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9077F" w14:textId="77777777" w:rsidR="00BA09AA" w:rsidRDefault="00BA09AA">
      <w:pPr>
        <w:spacing w:line="480" w:lineRule="auto"/>
        <w:ind w:right="440"/>
        <w:rPr>
          <w:rFonts w:ascii="Times New Roman" w:eastAsia="標楷體" w:hAnsi="Times New Roman" w:cs="Times New Roman"/>
          <w:color w:val="000000"/>
          <w:sz w:val="20"/>
          <w:szCs w:val="20"/>
        </w:rPr>
      </w:pPr>
      <w:bookmarkStart w:id="0" w:name="_Hlk172708129"/>
    </w:p>
    <w:p w14:paraId="22C71947" w14:textId="77777777" w:rsidR="006F32B1" w:rsidRDefault="006F32B1">
      <w:pPr>
        <w:spacing w:line="480" w:lineRule="auto"/>
        <w:ind w:right="440"/>
        <w:rPr>
          <w:rFonts w:ascii="Times New Roman" w:eastAsia="標楷體" w:hAnsi="Times New Roman" w:cs="Times New Roman"/>
          <w:color w:val="000000"/>
          <w:sz w:val="20"/>
          <w:szCs w:val="20"/>
        </w:rPr>
      </w:pPr>
    </w:p>
    <w:p w14:paraId="5EE9C637" w14:textId="77777777" w:rsidR="006F32B1" w:rsidRDefault="006F32B1">
      <w:pPr>
        <w:spacing w:line="480" w:lineRule="auto"/>
        <w:ind w:right="440"/>
        <w:rPr>
          <w:rFonts w:ascii="Times New Roman" w:eastAsia="標楷體" w:hAnsi="Times New Roman" w:cs="Times New Roman"/>
          <w:color w:val="000000"/>
          <w:sz w:val="20"/>
          <w:szCs w:val="20"/>
        </w:rPr>
      </w:pPr>
    </w:p>
    <w:p w14:paraId="6DA330CC" w14:textId="77777777" w:rsidR="006F32B1" w:rsidRDefault="006F32B1">
      <w:pPr>
        <w:spacing w:line="480" w:lineRule="auto"/>
        <w:ind w:right="440"/>
        <w:rPr>
          <w:rFonts w:ascii="Times New Roman" w:eastAsia="標楷體" w:hAnsi="Times New Roman" w:cs="Times New Roman"/>
          <w:color w:val="000000"/>
          <w:sz w:val="20"/>
          <w:szCs w:val="20"/>
        </w:rPr>
      </w:pPr>
    </w:p>
    <w:p w14:paraId="50FB8AE1" w14:textId="77777777" w:rsidR="006F32B1" w:rsidRDefault="006F32B1">
      <w:pPr>
        <w:spacing w:line="480" w:lineRule="auto"/>
        <w:ind w:right="440"/>
        <w:rPr>
          <w:rFonts w:ascii="Times New Roman" w:eastAsia="標楷體" w:hAnsi="Times New Roman" w:cs="Times New Roman"/>
          <w:color w:val="000000"/>
          <w:sz w:val="20"/>
          <w:szCs w:val="20"/>
        </w:rPr>
      </w:pPr>
    </w:p>
    <w:p w14:paraId="02B181F0" w14:textId="77777777" w:rsidR="006F32B1" w:rsidRPr="00740629" w:rsidRDefault="006F32B1">
      <w:pPr>
        <w:spacing w:line="480" w:lineRule="auto"/>
        <w:ind w:right="440"/>
        <w:rPr>
          <w:rFonts w:ascii="Times New Roman" w:eastAsia="標楷體" w:hAnsi="Times New Roman" w:cs="Times New Roman"/>
          <w:color w:val="000000"/>
          <w:sz w:val="20"/>
          <w:szCs w:val="20"/>
        </w:rPr>
      </w:pPr>
    </w:p>
    <w:p w14:paraId="321E0BAA" w14:textId="24270F17" w:rsidR="00876D57" w:rsidRDefault="00740629" w:rsidP="00740629">
      <w:pPr>
        <w:spacing w:line="480" w:lineRule="auto"/>
        <w:ind w:right="440"/>
        <w:jc w:val="center"/>
        <w:rPr>
          <w:rFonts w:ascii="Times New Roman" w:eastAsia="標楷體" w:hAnsi="Times New Roman" w:cs="Times New Roman"/>
          <w:b/>
          <w:bCs/>
          <w:color w:val="000000"/>
          <w:sz w:val="40"/>
          <w:szCs w:val="40"/>
        </w:rPr>
      </w:pPr>
      <w:r>
        <w:rPr>
          <w:rFonts w:ascii="Times New Roman" w:eastAsia="標楷體" w:hAnsi="Times New Roman" w:cs="Times New Roman" w:hint="eastAsia"/>
          <w:b/>
          <w:bCs/>
          <w:color w:val="000000"/>
          <w:sz w:val="40"/>
          <w:szCs w:val="40"/>
        </w:rPr>
        <w:t>溫室氣體組織碳</w:t>
      </w:r>
      <w:r w:rsidR="00876D57" w:rsidRPr="00740629">
        <w:rPr>
          <w:rFonts w:ascii="Times New Roman" w:eastAsia="標楷體" w:hAnsi="Times New Roman" w:cs="Times New Roman"/>
          <w:b/>
          <w:bCs/>
          <w:color w:val="000000"/>
          <w:sz w:val="40"/>
          <w:szCs w:val="40"/>
        </w:rPr>
        <w:t>盤查人員資格檢定與驗證準則</w:t>
      </w:r>
    </w:p>
    <w:p w14:paraId="097AACC4" w14:textId="4561282F" w:rsidR="00D86EB0" w:rsidRPr="00740629" w:rsidRDefault="00F03A01" w:rsidP="00F03A01">
      <w:pPr>
        <w:spacing w:line="480" w:lineRule="auto"/>
        <w:ind w:right="440"/>
        <w:jc w:val="center"/>
        <w:rPr>
          <w:rFonts w:ascii="Times New Roman" w:eastAsia="標楷體" w:hAnsi="Times New Roman" w:cs="Times New Roman"/>
          <w:b/>
          <w:bCs/>
          <w:color w:val="000000"/>
          <w:sz w:val="40"/>
          <w:szCs w:val="40"/>
        </w:rPr>
      </w:pPr>
      <w:r w:rsidRPr="00F03A01">
        <w:rPr>
          <w:rFonts w:ascii="Times New Roman" w:eastAsia="標楷體" w:hAnsi="Times New Roman" w:cs="Times New Roman"/>
          <w:b/>
          <w:sz w:val="40"/>
          <w:szCs w:val="40"/>
        </w:rPr>
        <w:t>Qualification and Certification of Greenhouse</w:t>
      </w:r>
      <w:r>
        <w:rPr>
          <w:rFonts w:ascii="Times New Roman" w:eastAsia="標楷體" w:hAnsi="Times New Roman" w:cs="Times New Roman" w:hint="eastAsia"/>
          <w:b/>
          <w:sz w:val="40"/>
          <w:szCs w:val="40"/>
        </w:rPr>
        <w:t xml:space="preserve"> </w:t>
      </w:r>
      <w:r w:rsidRPr="00F03A01">
        <w:rPr>
          <w:rFonts w:ascii="Times New Roman" w:eastAsia="標楷體" w:hAnsi="Times New Roman" w:cs="Times New Roman"/>
          <w:b/>
          <w:sz w:val="40"/>
          <w:szCs w:val="40"/>
        </w:rPr>
        <w:t xml:space="preserve">Gas </w:t>
      </w:r>
      <w:r>
        <w:rPr>
          <w:rFonts w:ascii="Times New Roman" w:eastAsia="標楷體" w:hAnsi="Times New Roman" w:cs="Times New Roman"/>
          <w:b/>
          <w:sz w:val="40"/>
          <w:szCs w:val="40"/>
        </w:rPr>
        <w:t xml:space="preserve">Inventory </w:t>
      </w:r>
      <w:r w:rsidRPr="00F03A01">
        <w:rPr>
          <w:rFonts w:ascii="Times New Roman" w:eastAsia="標楷體" w:hAnsi="Times New Roman" w:cs="Times New Roman"/>
          <w:b/>
          <w:sz w:val="40"/>
          <w:szCs w:val="40"/>
        </w:rPr>
        <w:t>at the Organization Level</w:t>
      </w:r>
      <w:r>
        <w:rPr>
          <w:rFonts w:ascii="Times New Roman" w:eastAsia="標楷體" w:hAnsi="Times New Roman" w:cs="Times New Roman"/>
          <w:b/>
          <w:sz w:val="40"/>
          <w:szCs w:val="40"/>
        </w:rPr>
        <w:t xml:space="preserve"> for </w:t>
      </w:r>
      <w:r w:rsidRPr="00F03A01">
        <w:rPr>
          <w:rFonts w:ascii="Times New Roman" w:eastAsia="標楷體" w:hAnsi="Times New Roman" w:cs="Times New Roman"/>
          <w:b/>
          <w:sz w:val="40"/>
          <w:szCs w:val="40"/>
        </w:rPr>
        <w:t xml:space="preserve">Personnel Requirements </w:t>
      </w:r>
    </w:p>
    <w:p w14:paraId="16B9C416" w14:textId="77777777" w:rsidR="00D86EB0" w:rsidRDefault="00D86EB0">
      <w:pPr>
        <w:spacing w:line="480" w:lineRule="auto"/>
        <w:ind w:right="440"/>
        <w:jc w:val="center"/>
        <w:rPr>
          <w:rFonts w:ascii="Times New Roman" w:eastAsia="標楷體" w:hAnsi="Times New Roman" w:cs="Times New Roman"/>
          <w:b/>
          <w:sz w:val="40"/>
          <w:szCs w:val="40"/>
        </w:rPr>
      </w:pPr>
    </w:p>
    <w:p w14:paraId="7BB12485" w14:textId="31D5B6C8" w:rsidR="00BA09AA" w:rsidRDefault="00BA09AA">
      <w:pPr>
        <w:spacing w:line="480" w:lineRule="auto"/>
        <w:ind w:right="440"/>
        <w:rPr>
          <w:rFonts w:ascii="Times New Roman" w:eastAsia="標楷體" w:hAnsi="Times New Roman" w:cs="Times New Roman"/>
          <w:color w:val="000000"/>
          <w:sz w:val="44"/>
          <w:szCs w:val="44"/>
        </w:rPr>
      </w:pPr>
    </w:p>
    <w:p w14:paraId="7992B720" w14:textId="77777777" w:rsidR="00BA09AA" w:rsidRDefault="00BA09AA">
      <w:pPr>
        <w:spacing w:line="480" w:lineRule="auto"/>
        <w:ind w:right="440"/>
        <w:rPr>
          <w:rFonts w:ascii="Times New Roman" w:eastAsia="標楷體" w:hAnsi="Times New Roman" w:cs="Times New Roman"/>
          <w:color w:val="000000"/>
          <w:sz w:val="44"/>
          <w:szCs w:val="44"/>
        </w:rPr>
      </w:pPr>
    </w:p>
    <w:p w14:paraId="1CE4FF5C" w14:textId="77777777" w:rsidR="006F32B1" w:rsidRPr="00740629" w:rsidRDefault="006F32B1">
      <w:pPr>
        <w:spacing w:line="480" w:lineRule="auto"/>
        <w:ind w:right="440"/>
        <w:rPr>
          <w:rFonts w:ascii="Times New Roman" w:eastAsia="標楷體" w:hAnsi="Times New Roman" w:cs="Times New Roman"/>
          <w:color w:val="000000"/>
          <w:sz w:val="44"/>
          <w:szCs w:val="44"/>
        </w:rPr>
      </w:pPr>
    </w:p>
    <w:p w14:paraId="0C884615" w14:textId="18ACBE47" w:rsidR="00BA09AA" w:rsidRPr="00740629" w:rsidRDefault="00A943FC">
      <w:pPr>
        <w:spacing w:line="480" w:lineRule="auto"/>
        <w:ind w:right="440"/>
        <w:jc w:val="center"/>
        <w:rPr>
          <w:rFonts w:ascii="Times New Roman" w:eastAsia="標楷體" w:hAnsi="Times New Roman" w:cs="Times New Roman"/>
          <w:b/>
          <w:color w:val="000000"/>
          <w:sz w:val="40"/>
          <w:szCs w:val="40"/>
        </w:rPr>
      </w:pPr>
      <w:r w:rsidRPr="00740629">
        <w:rPr>
          <w:rFonts w:ascii="Times New Roman" w:eastAsia="標楷體" w:hAnsi="Times New Roman" w:cs="Times New Roman"/>
          <w:b/>
          <w:color w:val="000000"/>
          <w:sz w:val="40"/>
          <w:szCs w:val="40"/>
        </w:rPr>
        <w:t>中國文化大學</w:t>
      </w:r>
      <w:r w:rsidR="001B3BB4" w:rsidRPr="00740629">
        <w:rPr>
          <w:rFonts w:ascii="Times New Roman" w:eastAsia="標楷體" w:hAnsi="Times New Roman" w:cs="Times New Roman"/>
          <w:b/>
          <w:color w:val="000000"/>
          <w:sz w:val="40"/>
          <w:szCs w:val="40"/>
        </w:rPr>
        <w:t>碳</w:t>
      </w:r>
      <w:r w:rsidRPr="00740629">
        <w:rPr>
          <w:rFonts w:ascii="Times New Roman" w:eastAsia="標楷體" w:hAnsi="Times New Roman" w:cs="Times New Roman"/>
          <w:b/>
          <w:color w:val="000000"/>
          <w:sz w:val="40"/>
          <w:szCs w:val="40"/>
        </w:rPr>
        <w:t>資產管理與認證中心</w:t>
      </w:r>
    </w:p>
    <w:p w14:paraId="62F5460E" w14:textId="77777777" w:rsidR="00BA09AA" w:rsidRPr="00740629" w:rsidRDefault="00A943FC">
      <w:pPr>
        <w:spacing w:line="480" w:lineRule="auto"/>
        <w:ind w:right="440"/>
        <w:jc w:val="center"/>
        <w:rPr>
          <w:rFonts w:ascii="Times New Roman" w:eastAsia="標楷體" w:hAnsi="Times New Roman" w:cs="Times New Roman"/>
          <w:b/>
          <w:sz w:val="24"/>
          <w:szCs w:val="24"/>
        </w:rPr>
        <w:sectPr w:rsidR="00BA09AA" w:rsidRPr="00740629" w:rsidSect="005C2BAB">
          <w:headerReference w:type="even" r:id="rId9"/>
          <w:headerReference w:type="default" r:id="rId10"/>
          <w:footerReference w:type="even" r:id="rId11"/>
          <w:footerReference w:type="default" r:id="rId12"/>
          <w:headerReference w:type="first" r:id="rId13"/>
          <w:footerReference w:type="first" r:id="rId14"/>
          <w:pgSz w:w="11910" w:h="16840"/>
          <w:pgMar w:top="1080" w:right="300" w:bottom="280" w:left="480" w:header="964" w:footer="0" w:gutter="0"/>
          <w:pgNumType w:fmt="lowerRoman" w:start="1"/>
          <w:cols w:space="720"/>
          <w:docGrid w:linePitch="299"/>
        </w:sectPr>
      </w:pPr>
      <w:r w:rsidRPr="00740629">
        <w:rPr>
          <w:rFonts w:ascii="Times New Roman" w:eastAsia="標楷體" w:hAnsi="Times New Roman" w:cs="Times New Roman"/>
          <w:b/>
          <w:sz w:val="24"/>
          <w:szCs w:val="24"/>
        </w:rPr>
        <w:t>Chinese Culture University Carbon Asset Management &amp; Certification Center</w:t>
      </w:r>
    </w:p>
    <w:p w14:paraId="768D6A4A" w14:textId="391552C7" w:rsidR="00BA09AA" w:rsidRPr="00740629" w:rsidRDefault="00A943FC">
      <w:pPr>
        <w:spacing w:line="480" w:lineRule="auto"/>
        <w:ind w:left="540" w:right="440"/>
        <w:rPr>
          <w:rFonts w:ascii="Times New Roman" w:eastAsia="標楷體" w:hAnsi="Times New Roman" w:cs="Times New Roman"/>
          <w:color w:val="000000"/>
          <w:sz w:val="24"/>
          <w:szCs w:val="24"/>
        </w:rPr>
      </w:pPr>
      <w:bookmarkStart w:id="3" w:name="_heading=h.30j0zll" w:colFirst="0" w:colLast="0"/>
      <w:bookmarkStart w:id="4" w:name="_heading=h.1fob9te" w:colFirst="0" w:colLast="0"/>
      <w:bookmarkStart w:id="5" w:name="_Hlk172708565"/>
      <w:bookmarkStart w:id="6" w:name="_Hlk172722643"/>
      <w:bookmarkEnd w:id="0"/>
      <w:bookmarkEnd w:id="3"/>
      <w:bookmarkEnd w:id="4"/>
      <w:r w:rsidRPr="00740629">
        <w:rPr>
          <w:rFonts w:ascii="Times New Roman" w:eastAsia="標楷體" w:hAnsi="Times New Roman" w:cs="Times New Roman"/>
          <w:color w:val="000000"/>
          <w:sz w:val="24"/>
          <w:szCs w:val="24"/>
        </w:rPr>
        <w:lastRenderedPageBreak/>
        <w:t>前言</w:t>
      </w:r>
    </w:p>
    <w:p w14:paraId="2A33859B" w14:textId="210733ED" w:rsidR="00BA09AA" w:rsidRPr="00740629" w:rsidRDefault="00A943FC">
      <w:pPr>
        <w:spacing w:line="480" w:lineRule="auto"/>
        <w:ind w:left="539" w:right="440" w:firstLine="424"/>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為建立符合國際</w:t>
      </w:r>
      <w:proofErr w:type="gramStart"/>
      <w:r w:rsidRPr="00740629">
        <w:rPr>
          <w:rFonts w:ascii="Times New Roman" w:eastAsia="標楷體" w:hAnsi="Times New Roman" w:cs="Times New Roman"/>
          <w:color w:val="000000"/>
          <w:sz w:val="24"/>
          <w:szCs w:val="24"/>
        </w:rPr>
        <w:t>公認之碳盤查</w:t>
      </w:r>
      <w:proofErr w:type="gramEnd"/>
      <w:r w:rsidRPr="00740629">
        <w:rPr>
          <w:rFonts w:ascii="Times New Roman" w:eastAsia="標楷體" w:hAnsi="Times New Roman" w:cs="Times New Roman"/>
          <w:color w:val="000000"/>
          <w:sz w:val="24"/>
          <w:szCs w:val="24"/>
        </w:rPr>
        <w:t>人員之資格檢定與驗證作業程序，中國文化大學碳資產管理與認證中心（以下簡稱為本中心），</w:t>
      </w:r>
      <w:proofErr w:type="gramStart"/>
      <w:r w:rsidRPr="00740629">
        <w:rPr>
          <w:rFonts w:ascii="Times New Roman" w:eastAsia="標楷體" w:hAnsi="Times New Roman" w:cs="Times New Roman"/>
          <w:color w:val="000000"/>
          <w:sz w:val="24"/>
          <w:szCs w:val="24"/>
        </w:rPr>
        <w:t>設立之碳盤查</w:t>
      </w:r>
      <w:proofErr w:type="gramEnd"/>
      <w:r w:rsidRPr="00740629">
        <w:rPr>
          <w:rFonts w:ascii="Times New Roman" w:eastAsia="標楷體" w:hAnsi="Times New Roman" w:cs="Times New Roman"/>
          <w:color w:val="000000"/>
          <w:sz w:val="24"/>
          <w:szCs w:val="24"/>
        </w:rPr>
        <w:t>人員資格驗證</w:t>
      </w:r>
      <w:proofErr w:type="gramStart"/>
      <w:r w:rsidRPr="00740629">
        <w:rPr>
          <w:rFonts w:ascii="Times New Roman" w:eastAsia="標楷體" w:hAnsi="Times New Roman" w:cs="Times New Roman"/>
          <w:sz w:val="24"/>
          <w:szCs w:val="24"/>
        </w:rPr>
        <w:t>授證組</w:t>
      </w:r>
      <w:proofErr w:type="gramEnd"/>
      <w:r w:rsidRPr="00740629">
        <w:rPr>
          <w:rFonts w:ascii="Times New Roman" w:eastAsia="標楷體" w:hAnsi="Times New Roman" w:cs="Times New Roman"/>
          <w:color w:val="000000"/>
          <w:sz w:val="24"/>
          <w:szCs w:val="24"/>
        </w:rPr>
        <w:t>，特訂定「碳盤查人員資格檢定與驗證準則」（以下簡稱為本準則），以資遵循。</w:t>
      </w:r>
    </w:p>
    <w:p w14:paraId="1599545E" w14:textId="1C9161D0" w:rsidR="00BA09AA" w:rsidRPr="00740629" w:rsidRDefault="00A943FC">
      <w:pPr>
        <w:spacing w:line="480" w:lineRule="auto"/>
        <w:ind w:left="539"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「本中心」之組織運作，依據國際標準</w:t>
      </w:r>
      <w:r w:rsidRPr="00740629">
        <w:rPr>
          <w:rFonts w:ascii="Times New Roman" w:eastAsia="標楷體" w:hAnsi="Times New Roman" w:cs="Times New Roman"/>
          <w:color w:val="000000"/>
          <w:sz w:val="24"/>
          <w:szCs w:val="24"/>
        </w:rPr>
        <w:t xml:space="preserve"> ISO</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IEC 17024 (CNS 17024)</w:t>
      </w:r>
      <w:r w:rsidRPr="00740629">
        <w:rPr>
          <w:rFonts w:ascii="Times New Roman" w:eastAsia="標楷體" w:hAnsi="Times New Roman" w:cs="Times New Roman"/>
          <w:color w:val="000000"/>
          <w:sz w:val="24"/>
          <w:szCs w:val="24"/>
        </w:rPr>
        <w:t>規定。</w:t>
      </w:r>
    </w:p>
    <w:p w14:paraId="42AF5E34" w14:textId="139C3A3E" w:rsidR="00BA09AA" w:rsidRPr="00740629" w:rsidRDefault="00A943FC" w:rsidP="0026153D">
      <w:pPr>
        <w:spacing w:line="480" w:lineRule="auto"/>
        <w:ind w:left="539"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「本準則」依據國際標準</w:t>
      </w:r>
      <w:r w:rsidRPr="00740629">
        <w:rPr>
          <w:rFonts w:ascii="Times New Roman" w:eastAsia="標楷體" w:hAnsi="Times New Roman" w:cs="Times New Roman"/>
          <w:color w:val="000000"/>
          <w:sz w:val="24"/>
          <w:szCs w:val="24"/>
        </w:rPr>
        <w:t xml:space="preserve"> ISO 14064</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2018</w:t>
      </w:r>
    </w:p>
    <w:p w14:paraId="38311910"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387E572B"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56E9E2F9"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75D06BDD"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08C0AD1C"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22452F21"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1D49908D"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3A5A946F"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6E6021C9"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1EE902A2" w14:textId="3B49FFB6"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20E3AE94" w14:textId="77777777" w:rsidR="0068470D" w:rsidRDefault="0068470D">
      <w:pPr>
        <w:tabs>
          <w:tab w:val="left" w:pos="9460"/>
        </w:tabs>
        <w:spacing w:line="480" w:lineRule="auto"/>
        <w:ind w:left="540" w:right="440"/>
        <w:rPr>
          <w:rFonts w:ascii="Times New Roman" w:eastAsia="標楷體" w:hAnsi="Times New Roman" w:cs="Times New Roman"/>
          <w:color w:val="000000"/>
          <w:sz w:val="24"/>
          <w:szCs w:val="24"/>
        </w:rPr>
      </w:pPr>
    </w:p>
    <w:p w14:paraId="42A5976C"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0261F3B7"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6979D901"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0CAD4D08"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bookmarkEnd w:id="5"/>
    <w:p w14:paraId="56F1C9E1" w14:textId="77777777" w:rsidR="0026153D" w:rsidRDefault="0026153D">
      <w:pPr>
        <w:tabs>
          <w:tab w:val="left" w:pos="9460"/>
        </w:tabs>
        <w:spacing w:line="480" w:lineRule="auto"/>
        <w:ind w:left="540" w:right="440"/>
        <w:rPr>
          <w:rFonts w:ascii="Times New Roman" w:eastAsia="標楷體" w:hAnsi="Times New Roman" w:cs="Times New Roman"/>
          <w:color w:val="000000"/>
          <w:sz w:val="24"/>
          <w:szCs w:val="24"/>
        </w:rPr>
      </w:pPr>
    </w:p>
    <w:p w14:paraId="7545BA10" w14:textId="3CE91B4E" w:rsidR="00BA09AA" w:rsidRPr="00740629" w:rsidRDefault="00A943FC">
      <w:pPr>
        <w:tabs>
          <w:tab w:val="left" w:pos="9460"/>
        </w:tabs>
        <w:spacing w:line="480" w:lineRule="auto"/>
        <w:ind w:left="540" w:right="440"/>
        <w:rPr>
          <w:rFonts w:ascii="Times New Roman" w:eastAsia="標楷體" w:hAnsi="Times New Roman" w:cs="Times New Roman"/>
          <w:color w:val="000000"/>
          <w:sz w:val="24"/>
          <w:szCs w:val="24"/>
        </w:rPr>
      </w:pPr>
      <w:bookmarkStart w:id="7" w:name="_Hlk172724290"/>
      <w:bookmarkEnd w:id="6"/>
      <w:r w:rsidRPr="00740629">
        <w:rPr>
          <w:rFonts w:ascii="Times New Roman" w:eastAsia="標楷體" w:hAnsi="Times New Roman" w:cs="Times New Roman"/>
          <w:color w:val="000000"/>
          <w:sz w:val="24"/>
          <w:szCs w:val="24"/>
        </w:rPr>
        <w:lastRenderedPageBreak/>
        <w:t>目錄</w:t>
      </w:r>
      <w:r w:rsidRPr="00740629">
        <w:rPr>
          <w:rFonts w:ascii="Times New Roman" w:eastAsia="標楷體" w:hAnsi="Times New Roman" w:cs="Times New Roman"/>
          <w:color w:val="000000"/>
          <w:sz w:val="24"/>
          <w:szCs w:val="24"/>
        </w:rPr>
        <w:tab/>
      </w:r>
      <w:r w:rsidRPr="00740629">
        <w:rPr>
          <w:rFonts w:ascii="Times New Roman" w:eastAsia="標楷體" w:hAnsi="Times New Roman" w:cs="Times New Roman"/>
          <w:color w:val="000000"/>
          <w:sz w:val="24"/>
          <w:szCs w:val="24"/>
        </w:rPr>
        <w:t>頁次</w:t>
      </w:r>
    </w:p>
    <w:bookmarkStart w:id="8" w:name="_heading=h.2et92p0" w:colFirst="0" w:colLast="0" w:displacedByCustomXml="next"/>
    <w:bookmarkEnd w:id="8" w:displacedByCustomXml="next"/>
    <w:sdt>
      <w:sdtPr>
        <w:rPr>
          <w:rFonts w:ascii="Times New Roman" w:eastAsia="標楷體" w:hAnsi="Times New Roman" w:cs="Times New Roman"/>
        </w:rPr>
        <w:id w:val="-11455180"/>
        <w:docPartObj>
          <w:docPartGallery w:val="Table of Contents"/>
          <w:docPartUnique/>
        </w:docPartObj>
      </w:sdtPr>
      <w:sdtEndPr/>
      <w:sdtContent>
        <w:p w14:paraId="0EFFF625" w14:textId="02BDA8DF" w:rsidR="00BA09AA" w:rsidRPr="00F610E0" w:rsidRDefault="00A943FC">
          <w:pPr>
            <w:pBdr>
              <w:top w:val="nil"/>
              <w:left w:val="nil"/>
              <w:bottom w:val="nil"/>
              <w:right w:val="nil"/>
              <w:between w:val="nil"/>
            </w:pBdr>
            <w:tabs>
              <w:tab w:val="right" w:pos="9781"/>
            </w:tabs>
            <w:spacing w:line="500" w:lineRule="auto"/>
            <w:ind w:right="1349" w:firstLine="480"/>
            <w:rPr>
              <w:rFonts w:ascii="Times New Roman" w:eastAsia="標楷體" w:hAnsi="Times New Roman" w:cs="Times New Roman"/>
              <w:sz w:val="24"/>
              <w:szCs w:val="24"/>
            </w:rPr>
          </w:pPr>
          <w:r w:rsidRPr="00F610E0">
            <w:rPr>
              <w:rFonts w:ascii="Times New Roman" w:eastAsia="標楷體" w:hAnsi="Times New Roman" w:cs="Times New Roman"/>
            </w:rPr>
            <w:fldChar w:fldCharType="begin"/>
          </w:r>
          <w:r w:rsidRPr="00F610E0">
            <w:rPr>
              <w:rFonts w:ascii="Times New Roman" w:eastAsia="標楷體" w:hAnsi="Times New Roman" w:cs="Times New Roman"/>
            </w:rPr>
            <w:instrText xml:space="preserve"> TOC \h \u \z \t "Heading 1,1,Heading 2,2,"</w:instrText>
          </w:r>
          <w:r w:rsidRPr="00F610E0">
            <w:rPr>
              <w:rFonts w:ascii="Times New Roman" w:eastAsia="標楷體" w:hAnsi="Times New Roman" w:cs="Times New Roman"/>
            </w:rPr>
            <w:fldChar w:fldCharType="separate"/>
          </w:r>
          <w:hyperlink w:anchor="_heading=h.4d34og8">
            <w:r w:rsidRPr="00F610E0">
              <w:rPr>
                <w:rFonts w:ascii="Times New Roman" w:eastAsia="標楷體" w:hAnsi="Times New Roman" w:cs="Times New Roman"/>
                <w:sz w:val="24"/>
                <w:szCs w:val="24"/>
              </w:rPr>
              <w:t xml:space="preserve">1.0 </w:t>
            </w:r>
            <w:r w:rsidRPr="00F610E0">
              <w:rPr>
                <w:rFonts w:ascii="Times New Roman" w:eastAsia="標楷體" w:hAnsi="Times New Roman" w:cs="Times New Roman"/>
                <w:sz w:val="24"/>
                <w:szCs w:val="24"/>
              </w:rPr>
              <w:t>適用範圍</w:t>
            </w:r>
            <w:r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1</w:t>
            </w:r>
          </w:hyperlink>
        </w:p>
        <w:p w14:paraId="0C92A65D" w14:textId="58B82A66" w:rsidR="00BA09AA" w:rsidRPr="00F610E0" w:rsidRDefault="00D75E49">
          <w:pPr>
            <w:pBdr>
              <w:top w:val="nil"/>
              <w:left w:val="nil"/>
              <w:bottom w:val="nil"/>
              <w:right w:val="nil"/>
              <w:between w:val="nil"/>
            </w:pBdr>
            <w:tabs>
              <w:tab w:val="right" w:pos="9781"/>
              <w:tab w:val="right" w:pos="10348"/>
            </w:tabs>
            <w:spacing w:line="500" w:lineRule="auto"/>
            <w:ind w:right="1349" w:firstLine="440"/>
            <w:rPr>
              <w:rFonts w:ascii="Times New Roman" w:eastAsia="標楷體" w:hAnsi="Times New Roman" w:cs="Times New Roman"/>
              <w:sz w:val="24"/>
              <w:szCs w:val="24"/>
            </w:rPr>
          </w:pPr>
          <w:hyperlink w:anchor="_heading=h.tyjcwt">
            <w:r w:rsidR="00A943FC" w:rsidRPr="00F610E0">
              <w:rPr>
                <w:rFonts w:ascii="Times New Roman" w:eastAsia="標楷體" w:hAnsi="Times New Roman" w:cs="Times New Roman"/>
                <w:sz w:val="24"/>
                <w:szCs w:val="24"/>
              </w:rPr>
              <w:t xml:space="preserve">2.0 </w:t>
            </w:r>
            <w:r w:rsidR="00A943FC" w:rsidRPr="00F610E0">
              <w:rPr>
                <w:rFonts w:ascii="Times New Roman" w:eastAsia="標楷體" w:hAnsi="Times New Roman" w:cs="Times New Roman"/>
                <w:sz w:val="24"/>
                <w:szCs w:val="24"/>
              </w:rPr>
              <w:t>參考標準</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1</w:t>
            </w:r>
          </w:hyperlink>
        </w:p>
        <w:p w14:paraId="7104E4BF" w14:textId="1B41867F" w:rsidR="00BA09AA" w:rsidRPr="00F610E0" w:rsidRDefault="00D75E49">
          <w:pPr>
            <w:pBdr>
              <w:top w:val="nil"/>
              <w:left w:val="nil"/>
              <w:bottom w:val="nil"/>
              <w:right w:val="nil"/>
              <w:between w:val="nil"/>
            </w:pBdr>
            <w:tabs>
              <w:tab w:val="right" w:pos="9781"/>
              <w:tab w:val="right" w:pos="10348"/>
            </w:tabs>
            <w:spacing w:line="500" w:lineRule="auto"/>
            <w:ind w:right="1349" w:firstLine="440"/>
            <w:rPr>
              <w:rFonts w:ascii="Times New Roman" w:eastAsia="標楷體" w:hAnsi="Times New Roman" w:cs="Times New Roman"/>
              <w:sz w:val="24"/>
              <w:szCs w:val="24"/>
            </w:rPr>
          </w:pPr>
          <w:hyperlink w:anchor="_heading=h.3dy6vkm">
            <w:r w:rsidR="00A943FC" w:rsidRPr="00F610E0">
              <w:rPr>
                <w:rFonts w:ascii="Times New Roman" w:eastAsia="標楷體" w:hAnsi="Times New Roman" w:cs="Times New Roman"/>
                <w:sz w:val="24"/>
                <w:szCs w:val="24"/>
              </w:rPr>
              <w:t xml:space="preserve">3.0 </w:t>
            </w:r>
            <w:r w:rsidR="00A943FC" w:rsidRPr="00F610E0">
              <w:rPr>
                <w:rFonts w:ascii="Times New Roman" w:eastAsia="標楷體" w:hAnsi="Times New Roman" w:cs="Times New Roman"/>
                <w:sz w:val="24"/>
                <w:szCs w:val="24"/>
              </w:rPr>
              <w:t>詞彙與定義</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1</w:t>
            </w:r>
          </w:hyperlink>
        </w:p>
        <w:p w14:paraId="63C85E9B" w14:textId="707947E8" w:rsidR="00BA09AA" w:rsidRPr="00F610E0" w:rsidRDefault="00D75E49">
          <w:pPr>
            <w:pBdr>
              <w:top w:val="nil"/>
              <w:left w:val="nil"/>
              <w:bottom w:val="nil"/>
              <w:right w:val="nil"/>
              <w:between w:val="nil"/>
            </w:pBdr>
            <w:tabs>
              <w:tab w:val="right" w:pos="9781"/>
              <w:tab w:val="right" w:pos="10348"/>
            </w:tabs>
            <w:spacing w:line="500" w:lineRule="auto"/>
            <w:ind w:right="1349" w:firstLine="440"/>
            <w:rPr>
              <w:rFonts w:ascii="Times New Roman" w:eastAsia="標楷體" w:hAnsi="Times New Roman" w:cs="Times New Roman"/>
              <w:sz w:val="24"/>
              <w:szCs w:val="24"/>
            </w:rPr>
          </w:pPr>
          <w:hyperlink w:anchor="_heading=h.2s8eyo1">
            <w:r w:rsidR="00A943FC" w:rsidRPr="00F610E0">
              <w:rPr>
                <w:rFonts w:ascii="Times New Roman" w:eastAsia="標楷體" w:hAnsi="Times New Roman" w:cs="Times New Roman"/>
                <w:sz w:val="24"/>
                <w:szCs w:val="24"/>
              </w:rPr>
              <w:t>4</w:t>
            </w:r>
          </w:hyperlink>
          <w:hyperlink w:anchor="_heading=h.2s8eyo1">
            <w:r w:rsidR="00A943FC" w:rsidRPr="00F610E0">
              <w:rPr>
                <w:rFonts w:ascii="Times New Roman" w:eastAsia="標楷體" w:hAnsi="Times New Roman" w:cs="Times New Roman"/>
                <w:sz w:val="24"/>
                <w:szCs w:val="24"/>
              </w:rPr>
              <w:t xml:space="preserve">. </w:t>
            </w:r>
            <w:r w:rsidR="00A943FC" w:rsidRPr="00F610E0">
              <w:rPr>
                <w:rFonts w:ascii="Times New Roman" w:eastAsia="標楷體" w:hAnsi="Times New Roman" w:cs="Times New Roman"/>
                <w:sz w:val="24"/>
                <w:szCs w:val="24"/>
              </w:rPr>
              <w:t>英文縮寫名詞</w:t>
            </w:r>
          </w:hyperlink>
          <w:hyperlink w:anchor="_heading=h.2s8eyo1">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4</w:t>
            </w:r>
          </w:hyperlink>
        </w:p>
        <w:p w14:paraId="18E25DD1" w14:textId="60304817" w:rsidR="00BA09AA" w:rsidRPr="00F610E0" w:rsidRDefault="00D75E49">
          <w:pPr>
            <w:pBdr>
              <w:top w:val="nil"/>
              <w:left w:val="nil"/>
              <w:bottom w:val="nil"/>
              <w:right w:val="nil"/>
              <w:between w:val="nil"/>
            </w:pBdr>
            <w:tabs>
              <w:tab w:val="right" w:pos="9781"/>
              <w:tab w:val="right" w:pos="10348"/>
            </w:tabs>
            <w:spacing w:line="500" w:lineRule="auto"/>
            <w:ind w:right="1349" w:firstLine="440"/>
            <w:rPr>
              <w:rFonts w:ascii="Times New Roman" w:eastAsia="標楷體" w:hAnsi="Times New Roman" w:cs="Times New Roman"/>
              <w:sz w:val="24"/>
              <w:szCs w:val="24"/>
            </w:rPr>
          </w:pPr>
          <w:hyperlink w:anchor="_heading=h.17dp8vu">
            <w:r w:rsidR="00A943FC" w:rsidRPr="00F610E0">
              <w:rPr>
                <w:rFonts w:ascii="Times New Roman" w:eastAsia="標楷體" w:hAnsi="Times New Roman" w:cs="Times New Roman"/>
                <w:sz w:val="24"/>
                <w:szCs w:val="24"/>
              </w:rPr>
              <w:t xml:space="preserve">5. </w:t>
            </w:r>
            <w:r w:rsidR="00A943FC" w:rsidRPr="00F610E0">
              <w:rPr>
                <w:rFonts w:ascii="Times New Roman" w:eastAsia="標楷體" w:hAnsi="Times New Roman" w:cs="Times New Roman"/>
                <w:sz w:val="24"/>
                <w:szCs w:val="24"/>
              </w:rPr>
              <w:t>職責</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4</w:t>
            </w:r>
          </w:hyperlink>
        </w:p>
        <w:p w14:paraId="3F35D7EB" w14:textId="41F60A31"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3rdcrjn">
            <w:r w:rsidR="00A943FC" w:rsidRPr="00F610E0">
              <w:rPr>
                <w:rFonts w:ascii="Times New Roman" w:eastAsia="標楷體" w:hAnsi="Times New Roman" w:cs="Times New Roman"/>
                <w:sz w:val="24"/>
                <w:szCs w:val="24"/>
              </w:rPr>
              <w:t xml:space="preserve">5.1 </w:t>
            </w:r>
            <w:r w:rsidR="00A943FC" w:rsidRPr="00F610E0">
              <w:rPr>
                <w:rFonts w:ascii="Times New Roman" w:eastAsia="標楷體" w:hAnsi="Times New Roman" w:cs="Times New Roman"/>
                <w:sz w:val="24"/>
                <w:szCs w:val="24"/>
              </w:rPr>
              <w:t>一般原則</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4</w:t>
            </w:r>
          </w:hyperlink>
        </w:p>
        <w:p w14:paraId="0FA926AB" w14:textId="589B71DE"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26in1rg">
            <w:r w:rsidR="00A943FC" w:rsidRPr="00F610E0">
              <w:rPr>
                <w:rFonts w:ascii="Times New Roman" w:eastAsia="標楷體" w:hAnsi="Times New Roman" w:cs="Times New Roman"/>
                <w:sz w:val="24"/>
                <w:szCs w:val="24"/>
              </w:rPr>
              <w:t xml:space="preserve">5.2 </w:t>
            </w:r>
            <w:r w:rsidR="00A943FC" w:rsidRPr="00F610E0">
              <w:rPr>
                <w:rFonts w:ascii="Times New Roman" w:eastAsia="標楷體" w:hAnsi="Times New Roman" w:cs="Times New Roman"/>
                <w:sz w:val="24"/>
                <w:szCs w:val="24"/>
              </w:rPr>
              <w:t>驗證機構</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4</w:t>
            </w:r>
          </w:hyperlink>
        </w:p>
        <w:p w14:paraId="673D2EDB" w14:textId="773A672A"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lnxbz9">
            <w:r w:rsidR="00A943FC" w:rsidRPr="00F610E0">
              <w:rPr>
                <w:rFonts w:ascii="Times New Roman" w:eastAsia="標楷體" w:hAnsi="Times New Roman" w:cs="Times New Roman"/>
                <w:sz w:val="24"/>
                <w:szCs w:val="24"/>
              </w:rPr>
              <w:t xml:space="preserve">5.3 </w:t>
            </w:r>
            <w:r w:rsidR="00A943FC" w:rsidRPr="00F610E0">
              <w:rPr>
                <w:rFonts w:ascii="Times New Roman" w:eastAsia="標楷體" w:hAnsi="Times New Roman" w:cs="Times New Roman"/>
                <w:sz w:val="24"/>
                <w:szCs w:val="24"/>
              </w:rPr>
              <w:t>授權檢定機構</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6</w:t>
            </w:r>
          </w:hyperlink>
        </w:p>
        <w:p w14:paraId="313B855D" w14:textId="619EA4D2"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35nkun2">
            <w:r w:rsidR="00A943FC" w:rsidRPr="00F610E0">
              <w:rPr>
                <w:rFonts w:ascii="Times New Roman" w:eastAsia="標楷體" w:hAnsi="Times New Roman" w:cs="Times New Roman"/>
                <w:sz w:val="24"/>
                <w:szCs w:val="24"/>
              </w:rPr>
              <w:t xml:space="preserve">5.4 </w:t>
            </w:r>
            <w:r w:rsidR="00A943FC" w:rsidRPr="00F610E0">
              <w:rPr>
                <w:rFonts w:ascii="Times New Roman" w:eastAsia="標楷體" w:hAnsi="Times New Roman" w:cs="Times New Roman"/>
                <w:sz w:val="24"/>
                <w:szCs w:val="24"/>
              </w:rPr>
              <w:t>考試中心</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6</w:t>
            </w:r>
          </w:hyperlink>
        </w:p>
        <w:p w14:paraId="537819A6" w14:textId="30DA5C10"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1ksv4uv">
            <w:r w:rsidR="00A943FC" w:rsidRPr="00F610E0">
              <w:rPr>
                <w:rFonts w:ascii="Times New Roman" w:eastAsia="標楷體" w:hAnsi="Times New Roman" w:cs="Times New Roman"/>
                <w:sz w:val="24"/>
                <w:szCs w:val="24"/>
              </w:rPr>
              <w:t xml:space="preserve">5.5 </w:t>
            </w:r>
            <w:r w:rsidR="00A943FC" w:rsidRPr="00F610E0">
              <w:rPr>
                <w:rFonts w:ascii="Times New Roman" w:eastAsia="標楷體" w:hAnsi="Times New Roman" w:cs="Times New Roman"/>
                <w:sz w:val="24"/>
                <w:szCs w:val="24"/>
              </w:rPr>
              <w:t>報考人</w:t>
            </w:r>
            <w:r w:rsidR="00A943FC" w:rsidRPr="00F610E0">
              <w:rPr>
                <w:rFonts w:ascii="Times New Roman" w:eastAsia="標楷體" w:hAnsi="Times New Roman" w:cs="Times New Roman"/>
                <w:sz w:val="24"/>
                <w:szCs w:val="24"/>
              </w:rPr>
              <w:t xml:space="preserve"> </w:t>
            </w:r>
            <w:r w:rsidR="00A943FC" w:rsidRPr="00F610E0">
              <w:rPr>
                <w:rFonts w:ascii="Times New Roman" w:eastAsia="標楷體" w:hAnsi="Times New Roman" w:cs="Times New Roman"/>
                <w:sz w:val="24"/>
                <w:szCs w:val="24"/>
              </w:rPr>
              <w:t>報考人應：</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6</w:t>
            </w:r>
          </w:hyperlink>
        </w:p>
        <w:p w14:paraId="417CDF7A" w14:textId="68AFD41B"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44sinio">
            <w:r w:rsidR="00A943FC" w:rsidRPr="00F610E0">
              <w:rPr>
                <w:rFonts w:ascii="Times New Roman" w:eastAsia="標楷體" w:hAnsi="Times New Roman" w:cs="Times New Roman"/>
                <w:sz w:val="24"/>
                <w:szCs w:val="24"/>
              </w:rPr>
              <w:t xml:space="preserve">5.6 </w:t>
            </w:r>
            <w:r w:rsidR="00A943FC" w:rsidRPr="00F610E0">
              <w:rPr>
                <w:rFonts w:ascii="Times New Roman" w:eastAsia="標楷體" w:hAnsi="Times New Roman" w:cs="Times New Roman"/>
                <w:sz w:val="24"/>
                <w:szCs w:val="24"/>
              </w:rPr>
              <w:t>持證人</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7</w:t>
            </w:r>
          </w:hyperlink>
        </w:p>
        <w:p w14:paraId="6E9633EB" w14:textId="2195E2EF"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2jxsxqh">
            <w:r w:rsidR="00A943FC" w:rsidRPr="00F610E0">
              <w:rPr>
                <w:rFonts w:ascii="Times New Roman" w:eastAsia="標楷體" w:hAnsi="Times New Roman" w:cs="Times New Roman"/>
                <w:sz w:val="24"/>
                <w:szCs w:val="24"/>
              </w:rPr>
              <w:t xml:space="preserve">5.7 </w:t>
            </w:r>
            <w:r w:rsidR="00A943FC" w:rsidRPr="00F610E0">
              <w:rPr>
                <w:rFonts w:ascii="Times New Roman" w:eastAsia="標楷體" w:hAnsi="Times New Roman" w:cs="Times New Roman"/>
                <w:sz w:val="24"/>
                <w:szCs w:val="24"/>
              </w:rPr>
              <w:t>主考人</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7</w:t>
            </w:r>
          </w:hyperlink>
        </w:p>
        <w:p w14:paraId="1352AE18" w14:textId="55CA0B45"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3j2qqm3">
            <w:r w:rsidR="00A943FC" w:rsidRPr="00F610E0">
              <w:rPr>
                <w:rFonts w:ascii="Times New Roman" w:eastAsia="標楷體" w:hAnsi="Times New Roman" w:cs="Times New Roman"/>
                <w:sz w:val="24"/>
                <w:szCs w:val="24"/>
              </w:rPr>
              <w:t>5</w:t>
            </w:r>
          </w:hyperlink>
          <w:hyperlink w:anchor="_heading=h.3j2qqm3">
            <w:r w:rsidR="00A943FC" w:rsidRPr="00F610E0">
              <w:rPr>
                <w:rFonts w:ascii="Times New Roman" w:eastAsia="標楷體" w:hAnsi="Times New Roman" w:cs="Times New Roman"/>
                <w:sz w:val="24"/>
                <w:szCs w:val="24"/>
              </w:rPr>
              <w:t xml:space="preserve">.8 </w:t>
            </w:r>
            <w:r w:rsidR="00A943FC" w:rsidRPr="00F610E0">
              <w:rPr>
                <w:rFonts w:ascii="Times New Roman" w:eastAsia="標楷體" w:hAnsi="Times New Roman" w:cs="Times New Roman"/>
                <w:sz w:val="24"/>
                <w:szCs w:val="24"/>
              </w:rPr>
              <w:t>推薦人</w:t>
            </w:r>
          </w:hyperlink>
          <w:hyperlink w:anchor="_heading=h.3j2qqm3">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7</w:t>
            </w:r>
          </w:hyperlink>
        </w:p>
        <w:p w14:paraId="65ED7B99" w14:textId="20D0AE2F" w:rsidR="00BA09AA" w:rsidRPr="00F610E0" w:rsidRDefault="00D75E49">
          <w:pPr>
            <w:pBdr>
              <w:top w:val="nil"/>
              <w:left w:val="nil"/>
              <w:bottom w:val="nil"/>
              <w:right w:val="nil"/>
              <w:between w:val="nil"/>
            </w:pBdr>
            <w:tabs>
              <w:tab w:val="right" w:pos="9781"/>
              <w:tab w:val="right" w:pos="10348"/>
              <w:tab w:val="right" w:pos="11130"/>
            </w:tabs>
            <w:spacing w:line="500" w:lineRule="auto"/>
            <w:ind w:right="1349" w:firstLine="440"/>
            <w:rPr>
              <w:rFonts w:ascii="Times New Roman" w:eastAsia="標楷體" w:hAnsi="Times New Roman" w:cs="Times New Roman"/>
              <w:sz w:val="24"/>
              <w:szCs w:val="24"/>
            </w:rPr>
          </w:pPr>
          <w:hyperlink w:anchor="_heading=h.3j2qqm3">
            <w:r w:rsidR="00A943FC" w:rsidRPr="00F610E0">
              <w:rPr>
                <w:rFonts w:ascii="Times New Roman" w:eastAsia="標楷體" w:hAnsi="Times New Roman" w:cs="Times New Roman"/>
                <w:sz w:val="24"/>
                <w:szCs w:val="24"/>
              </w:rPr>
              <w:t xml:space="preserve">6.0 </w:t>
            </w:r>
            <w:r w:rsidR="00A943FC" w:rsidRPr="00F610E0">
              <w:rPr>
                <w:rFonts w:ascii="Times New Roman" w:eastAsia="標楷體" w:hAnsi="Times New Roman" w:cs="Times New Roman"/>
                <w:sz w:val="24"/>
                <w:szCs w:val="24"/>
              </w:rPr>
              <w:t>驗證等級</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7</w:t>
            </w:r>
          </w:hyperlink>
        </w:p>
        <w:p w14:paraId="62AB9537" w14:textId="0A23451C"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1y810tw">
            <w:r w:rsidR="00A943FC" w:rsidRPr="00F610E0">
              <w:rPr>
                <w:rFonts w:ascii="Times New Roman" w:eastAsia="標楷體" w:hAnsi="Times New Roman" w:cs="Times New Roman"/>
                <w:sz w:val="24"/>
                <w:szCs w:val="24"/>
              </w:rPr>
              <w:t>6</w:t>
            </w:r>
          </w:hyperlink>
          <w:hyperlink w:anchor="_heading=h.1y810tw">
            <w:r w:rsidR="00A943FC" w:rsidRPr="00F610E0">
              <w:rPr>
                <w:rFonts w:ascii="Times New Roman" w:eastAsia="標楷體" w:hAnsi="Times New Roman" w:cs="Times New Roman"/>
                <w:sz w:val="24"/>
                <w:szCs w:val="24"/>
              </w:rPr>
              <w:t xml:space="preserve">.1 </w:t>
            </w:r>
            <w:r w:rsidR="00A943FC" w:rsidRPr="00F610E0">
              <w:rPr>
                <w:rFonts w:ascii="Times New Roman" w:eastAsia="標楷體" w:hAnsi="Times New Roman" w:cs="Times New Roman"/>
                <w:sz w:val="24"/>
                <w:szCs w:val="24"/>
              </w:rPr>
              <w:t>溫室氣體組織盤查</w:t>
            </w:r>
            <w:r w:rsidR="00F37B7A">
              <w:rPr>
                <w:rFonts w:ascii="Times New Roman" w:eastAsia="標楷體" w:hAnsi="Times New Roman" w:cs="Times New Roman" w:hint="eastAsia"/>
                <w:sz w:val="24"/>
                <w:szCs w:val="24"/>
              </w:rPr>
              <w:t>人</w:t>
            </w:r>
            <w:r w:rsidR="00A943FC" w:rsidRPr="00F610E0">
              <w:rPr>
                <w:rFonts w:ascii="Times New Roman" w:eastAsia="標楷體" w:hAnsi="Times New Roman" w:cs="Times New Roman"/>
                <w:sz w:val="24"/>
                <w:szCs w:val="24"/>
              </w:rPr>
              <w:t>員</w:t>
            </w:r>
          </w:hyperlink>
          <w:hyperlink w:anchor="_heading=h.1y810tw">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7</w:t>
            </w:r>
          </w:hyperlink>
        </w:p>
        <w:p w14:paraId="6B8849C0" w14:textId="6AC9D3EB" w:rsidR="00BA09AA" w:rsidRPr="00F610E0" w:rsidRDefault="00D75E49">
          <w:pPr>
            <w:pBdr>
              <w:top w:val="nil"/>
              <w:left w:val="nil"/>
              <w:bottom w:val="nil"/>
              <w:right w:val="nil"/>
              <w:between w:val="nil"/>
            </w:pBdr>
            <w:tabs>
              <w:tab w:val="right" w:pos="9781"/>
              <w:tab w:val="right" w:pos="10348"/>
              <w:tab w:val="right" w:pos="11130"/>
            </w:tabs>
            <w:spacing w:line="500" w:lineRule="auto"/>
            <w:ind w:right="1349" w:firstLine="440"/>
            <w:rPr>
              <w:rFonts w:ascii="Times New Roman" w:eastAsia="標楷體" w:hAnsi="Times New Roman" w:cs="Times New Roman"/>
              <w:sz w:val="24"/>
              <w:szCs w:val="24"/>
            </w:rPr>
          </w:pPr>
          <w:hyperlink w:anchor="_heading=h.4i7ojhp">
            <w:r w:rsidR="00A943FC" w:rsidRPr="00F610E0">
              <w:rPr>
                <w:rFonts w:ascii="Times New Roman" w:eastAsia="標楷體" w:hAnsi="Times New Roman" w:cs="Times New Roman"/>
                <w:sz w:val="24"/>
                <w:szCs w:val="24"/>
              </w:rPr>
              <w:t xml:space="preserve">7.0 </w:t>
            </w:r>
            <w:r w:rsidR="00A943FC" w:rsidRPr="00F610E0">
              <w:rPr>
                <w:rFonts w:ascii="Times New Roman" w:eastAsia="標楷體" w:hAnsi="Times New Roman" w:cs="Times New Roman"/>
                <w:sz w:val="24"/>
                <w:szCs w:val="24"/>
              </w:rPr>
              <w:t>合格條件</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7</w:t>
            </w:r>
          </w:hyperlink>
        </w:p>
        <w:p w14:paraId="668244BB" w14:textId="682D04C6"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2xcytpi">
            <w:r w:rsidR="00A943FC" w:rsidRPr="00F610E0">
              <w:rPr>
                <w:rFonts w:ascii="Times New Roman" w:eastAsia="標楷體" w:hAnsi="Times New Roman" w:cs="Times New Roman"/>
                <w:sz w:val="24"/>
                <w:szCs w:val="24"/>
              </w:rPr>
              <w:t xml:space="preserve">7.1 </w:t>
            </w:r>
            <w:r w:rsidR="00A943FC" w:rsidRPr="00F610E0">
              <w:rPr>
                <w:rFonts w:ascii="Times New Roman" w:eastAsia="標楷體" w:hAnsi="Times New Roman" w:cs="Times New Roman"/>
                <w:sz w:val="24"/>
                <w:szCs w:val="24"/>
              </w:rPr>
              <w:t>一般原則</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7</w:t>
            </w:r>
          </w:hyperlink>
        </w:p>
        <w:p w14:paraId="2E93AF0C" w14:textId="4D112774"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1ci93xb">
            <w:r w:rsidR="00A943FC" w:rsidRPr="00F610E0">
              <w:rPr>
                <w:rFonts w:ascii="Times New Roman" w:eastAsia="標楷體" w:hAnsi="Times New Roman" w:cs="Times New Roman"/>
                <w:sz w:val="24"/>
                <w:szCs w:val="24"/>
              </w:rPr>
              <w:t xml:space="preserve">7.2 </w:t>
            </w:r>
            <w:r w:rsidR="00A943FC" w:rsidRPr="00F610E0">
              <w:rPr>
                <w:rFonts w:ascii="Times New Roman" w:eastAsia="標楷體" w:hAnsi="Times New Roman" w:cs="Times New Roman"/>
                <w:sz w:val="24"/>
                <w:szCs w:val="24"/>
              </w:rPr>
              <w:t>訓練</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8</w:t>
            </w:r>
          </w:hyperlink>
        </w:p>
        <w:p w14:paraId="72AF3586" w14:textId="37469BF3" w:rsidR="00BA09AA" w:rsidRPr="00F610E0" w:rsidRDefault="00D75E49">
          <w:pPr>
            <w:pBdr>
              <w:top w:val="nil"/>
              <w:left w:val="nil"/>
              <w:bottom w:val="nil"/>
              <w:right w:val="nil"/>
              <w:between w:val="nil"/>
            </w:pBdr>
            <w:tabs>
              <w:tab w:val="right" w:pos="9781"/>
              <w:tab w:val="right" w:pos="10348"/>
              <w:tab w:val="right" w:pos="11130"/>
            </w:tabs>
            <w:spacing w:line="500" w:lineRule="auto"/>
            <w:ind w:right="1349" w:firstLine="440"/>
            <w:rPr>
              <w:rFonts w:ascii="Times New Roman" w:eastAsia="標楷體" w:hAnsi="Times New Roman" w:cs="Times New Roman"/>
              <w:sz w:val="24"/>
              <w:szCs w:val="24"/>
            </w:rPr>
          </w:pPr>
          <w:hyperlink w:anchor="_heading=h.3whwml4">
            <w:r w:rsidR="00A943FC" w:rsidRPr="00F610E0">
              <w:rPr>
                <w:rFonts w:ascii="Times New Roman" w:eastAsia="標楷體" w:hAnsi="Times New Roman" w:cs="Times New Roman"/>
                <w:sz w:val="24"/>
                <w:szCs w:val="24"/>
              </w:rPr>
              <w:t xml:space="preserve">8.0 </w:t>
            </w:r>
            <w:r w:rsidR="00A943FC" w:rsidRPr="00F610E0">
              <w:rPr>
                <w:rFonts w:ascii="Times New Roman" w:eastAsia="標楷體" w:hAnsi="Times New Roman" w:cs="Times New Roman"/>
                <w:sz w:val="24"/>
                <w:szCs w:val="24"/>
              </w:rPr>
              <w:t>考試</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8</w:t>
            </w:r>
          </w:hyperlink>
        </w:p>
        <w:p w14:paraId="46A55189" w14:textId="794987EB"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2bn6wsx">
            <w:r w:rsidR="00A943FC" w:rsidRPr="00F610E0">
              <w:rPr>
                <w:rFonts w:ascii="Times New Roman" w:eastAsia="標楷體" w:hAnsi="Times New Roman" w:cs="Times New Roman"/>
                <w:sz w:val="24"/>
                <w:szCs w:val="24"/>
              </w:rPr>
              <w:t xml:space="preserve">8.1 </w:t>
            </w:r>
            <w:r w:rsidR="00A943FC" w:rsidRPr="00F610E0">
              <w:rPr>
                <w:rFonts w:ascii="Times New Roman" w:eastAsia="標楷體" w:hAnsi="Times New Roman" w:cs="Times New Roman"/>
                <w:sz w:val="24"/>
                <w:szCs w:val="24"/>
              </w:rPr>
              <w:t>概述</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8</w:t>
            </w:r>
          </w:hyperlink>
        </w:p>
        <w:p w14:paraId="4F35D859" w14:textId="602873DE"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qsh70q">
            <w:r w:rsidR="00A943FC" w:rsidRPr="00F610E0">
              <w:rPr>
                <w:rFonts w:ascii="Times New Roman" w:eastAsia="標楷體" w:hAnsi="Times New Roman" w:cs="Times New Roman"/>
                <w:sz w:val="24"/>
                <w:szCs w:val="24"/>
              </w:rPr>
              <w:t>8</w:t>
            </w:r>
          </w:hyperlink>
          <w:hyperlink w:anchor="_heading=h.qsh70q">
            <w:r w:rsidR="00A943FC" w:rsidRPr="00F610E0">
              <w:rPr>
                <w:rFonts w:ascii="Times New Roman" w:eastAsia="標楷體" w:hAnsi="Times New Roman" w:cs="Times New Roman"/>
                <w:sz w:val="24"/>
                <w:szCs w:val="24"/>
              </w:rPr>
              <w:t xml:space="preserve">.2 </w:t>
            </w:r>
          </w:hyperlink>
          <w:hyperlink w:anchor="_heading=h.qsh70q">
            <w:r w:rsidR="00A943FC" w:rsidRPr="00F610E0">
              <w:rPr>
                <w:rFonts w:ascii="Times New Roman" w:eastAsia="標楷體" w:hAnsi="Times New Roman" w:cs="Times New Roman"/>
                <w:sz w:val="24"/>
                <w:szCs w:val="24"/>
              </w:rPr>
              <w:t>溫室氣體組織盤查</w:t>
            </w:r>
            <w:r w:rsidR="00F37B7A">
              <w:rPr>
                <w:rFonts w:ascii="Times New Roman" w:eastAsia="標楷體" w:hAnsi="Times New Roman" w:cs="Times New Roman" w:hint="eastAsia"/>
                <w:sz w:val="24"/>
                <w:szCs w:val="24"/>
              </w:rPr>
              <w:t>人</w:t>
            </w:r>
            <w:r w:rsidR="00A943FC" w:rsidRPr="00F610E0">
              <w:rPr>
                <w:rFonts w:ascii="Times New Roman" w:eastAsia="標楷體" w:hAnsi="Times New Roman" w:cs="Times New Roman"/>
                <w:sz w:val="24"/>
                <w:szCs w:val="24"/>
              </w:rPr>
              <w:t>員</w:t>
            </w:r>
          </w:hyperlink>
          <w:hyperlink w:anchor="_heading=h.qsh70q">
            <w:r w:rsidR="00A943FC" w:rsidRPr="00F610E0">
              <w:rPr>
                <w:rFonts w:ascii="Times New Roman" w:eastAsia="標楷體" w:hAnsi="Times New Roman" w:cs="Times New Roman"/>
                <w:sz w:val="24"/>
                <w:szCs w:val="24"/>
              </w:rPr>
              <w:t>考試內容與評分</w:t>
            </w:r>
          </w:hyperlink>
          <w:hyperlink w:anchor="_heading=h.qsh70q">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9</w:t>
            </w:r>
          </w:hyperlink>
        </w:p>
        <w:p w14:paraId="5FB9B788" w14:textId="2C983946"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3as4poj">
            <w:r w:rsidR="00A943FC" w:rsidRPr="00F610E0">
              <w:rPr>
                <w:rFonts w:ascii="Times New Roman" w:eastAsia="標楷體" w:hAnsi="Times New Roman" w:cs="Times New Roman"/>
                <w:sz w:val="24"/>
                <w:szCs w:val="24"/>
              </w:rPr>
              <w:t xml:space="preserve">8.3 </w:t>
            </w:r>
            <w:r w:rsidR="00A943FC" w:rsidRPr="00F610E0">
              <w:rPr>
                <w:rFonts w:ascii="Times New Roman" w:eastAsia="標楷體" w:hAnsi="Times New Roman" w:cs="Times New Roman"/>
                <w:sz w:val="24"/>
                <w:szCs w:val="24"/>
              </w:rPr>
              <w:t>執行考試</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10</w:t>
            </w:r>
          </w:hyperlink>
        </w:p>
        <w:p w14:paraId="72C2B724" w14:textId="0CFE9875"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1pxezwc">
            <w:r w:rsidR="00A943FC" w:rsidRPr="00F610E0">
              <w:rPr>
                <w:rFonts w:ascii="Times New Roman" w:eastAsia="標楷體" w:hAnsi="Times New Roman" w:cs="Times New Roman"/>
                <w:sz w:val="24"/>
                <w:szCs w:val="24"/>
              </w:rPr>
              <w:t>8</w:t>
            </w:r>
          </w:hyperlink>
          <w:hyperlink w:anchor="_heading=h.1pxezwc">
            <w:r w:rsidR="00A943FC" w:rsidRPr="00F610E0">
              <w:rPr>
                <w:rFonts w:ascii="Times New Roman" w:eastAsia="標楷體" w:hAnsi="Times New Roman" w:cs="Times New Roman"/>
                <w:sz w:val="24"/>
                <w:szCs w:val="24"/>
              </w:rPr>
              <w:t xml:space="preserve">.4 </w:t>
            </w:r>
            <w:r w:rsidR="00A943FC" w:rsidRPr="00F610E0">
              <w:rPr>
                <w:rFonts w:ascii="Times New Roman" w:eastAsia="標楷體" w:hAnsi="Times New Roman" w:cs="Times New Roman"/>
                <w:sz w:val="24"/>
                <w:szCs w:val="24"/>
              </w:rPr>
              <w:t>重新考試</w:t>
            </w:r>
          </w:hyperlink>
          <w:hyperlink w:anchor="_heading=h.1pxezwc">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10</w:t>
            </w:r>
          </w:hyperlink>
        </w:p>
        <w:p w14:paraId="32F8DF02" w14:textId="15414456"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49x2ik5">
            <w:r w:rsidR="00A943FC" w:rsidRPr="00F610E0">
              <w:rPr>
                <w:rFonts w:ascii="Times New Roman" w:eastAsia="標楷體" w:hAnsi="Times New Roman" w:cs="Times New Roman"/>
                <w:sz w:val="24"/>
                <w:szCs w:val="24"/>
              </w:rPr>
              <w:t>8</w:t>
            </w:r>
          </w:hyperlink>
          <w:hyperlink w:anchor="_heading=h.49x2ik5">
            <w:r w:rsidR="00A943FC" w:rsidRPr="00F610E0">
              <w:rPr>
                <w:rFonts w:ascii="Times New Roman" w:eastAsia="標楷體" w:hAnsi="Times New Roman" w:cs="Times New Roman"/>
                <w:sz w:val="24"/>
                <w:szCs w:val="24"/>
              </w:rPr>
              <w:t xml:space="preserve">.5 </w:t>
            </w:r>
            <w:r w:rsidR="00A943FC" w:rsidRPr="00F610E0">
              <w:rPr>
                <w:rFonts w:ascii="Times New Roman" w:eastAsia="標楷體" w:hAnsi="Times New Roman" w:cs="Times New Roman"/>
                <w:sz w:val="24"/>
                <w:szCs w:val="24"/>
              </w:rPr>
              <w:t>補充考試</w:t>
            </w:r>
          </w:hyperlink>
          <w:hyperlink w:anchor="_heading=h.49x2ik5">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10</w:t>
            </w:r>
          </w:hyperlink>
        </w:p>
        <w:p w14:paraId="10901E08" w14:textId="52B084EC" w:rsidR="00BA09AA" w:rsidRPr="00F610E0" w:rsidRDefault="00D75E49">
          <w:pPr>
            <w:pBdr>
              <w:top w:val="nil"/>
              <w:left w:val="nil"/>
              <w:bottom w:val="nil"/>
              <w:right w:val="nil"/>
              <w:between w:val="nil"/>
            </w:pBdr>
            <w:tabs>
              <w:tab w:val="right" w:pos="9781"/>
              <w:tab w:val="right" w:pos="10348"/>
              <w:tab w:val="right" w:pos="11130"/>
            </w:tabs>
            <w:spacing w:line="500" w:lineRule="auto"/>
            <w:ind w:right="1349" w:firstLine="440"/>
            <w:rPr>
              <w:rFonts w:ascii="Times New Roman" w:eastAsia="標楷體" w:hAnsi="Times New Roman" w:cs="Times New Roman"/>
              <w:sz w:val="24"/>
              <w:szCs w:val="24"/>
            </w:rPr>
          </w:pPr>
          <w:hyperlink w:anchor="_heading=h.2p2csry">
            <w:r w:rsidR="00A943FC" w:rsidRPr="00F610E0">
              <w:rPr>
                <w:rFonts w:ascii="Times New Roman" w:eastAsia="標楷體" w:hAnsi="Times New Roman" w:cs="Times New Roman"/>
                <w:sz w:val="24"/>
                <w:szCs w:val="24"/>
              </w:rPr>
              <w:t xml:space="preserve">9.0 </w:t>
            </w:r>
            <w:r w:rsidR="00A943FC" w:rsidRPr="00F610E0">
              <w:rPr>
                <w:rFonts w:ascii="Times New Roman" w:eastAsia="標楷體" w:hAnsi="Times New Roman" w:cs="Times New Roman"/>
                <w:sz w:val="24"/>
                <w:szCs w:val="24"/>
              </w:rPr>
              <w:t>驗證</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10</w:t>
            </w:r>
          </w:hyperlink>
        </w:p>
        <w:p w14:paraId="03DCC545" w14:textId="4452FD74"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147n2zr">
            <w:r w:rsidR="00A943FC" w:rsidRPr="00F610E0">
              <w:rPr>
                <w:rFonts w:ascii="Times New Roman" w:eastAsia="標楷體" w:hAnsi="Times New Roman" w:cs="Times New Roman"/>
                <w:sz w:val="24"/>
                <w:szCs w:val="24"/>
              </w:rPr>
              <w:t xml:space="preserve">9.1 </w:t>
            </w:r>
            <w:r w:rsidR="00A943FC" w:rsidRPr="00F610E0">
              <w:rPr>
                <w:rFonts w:ascii="Times New Roman" w:eastAsia="標楷體" w:hAnsi="Times New Roman" w:cs="Times New Roman"/>
                <w:sz w:val="24"/>
                <w:szCs w:val="24"/>
              </w:rPr>
              <w:t>管理</w:t>
            </w:r>
            <w:r w:rsidR="00A943FC" w:rsidRPr="00F610E0">
              <w:rPr>
                <w:rFonts w:ascii="Times New Roman" w:eastAsia="標楷體" w:hAnsi="Times New Roman" w:cs="Times New Roman"/>
                <w:sz w:val="24"/>
                <w:szCs w:val="24"/>
              </w:rPr>
              <w:tab/>
            </w:r>
            <w:r w:rsidR="00D81667">
              <w:rPr>
                <w:rFonts w:ascii="Times New Roman" w:eastAsia="標楷體" w:hAnsi="Times New Roman" w:cs="Times New Roman" w:hint="eastAsia"/>
                <w:sz w:val="24"/>
                <w:szCs w:val="24"/>
              </w:rPr>
              <w:t>10</w:t>
            </w:r>
          </w:hyperlink>
        </w:p>
        <w:p w14:paraId="4788898F" w14:textId="6210D8C4"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3o7alnk">
            <w:r w:rsidR="00A943FC" w:rsidRPr="00F610E0">
              <w:rPr>
                <w:rFonts w:ascii="Times New Roman" w:eastAsia="標楷體" w:hAnsi="Times New Roman" w:cs="Times New Roman"/>
                <w:sz w:val="24"/>
                <w:szCs w:val="24"/>
              </w:rPr>
              <w:t xml:space="preserve">9.2 </w:t>
            </w:r>
            <w:r w:rsidR="00A943FC" w:rsidRPr="00F610E0">
              <w:rPr>
                <w:rFonts w:ascii="Times New Roman" w:eastAsia="標楷體" w:hAnsi="Times New Roman" w:cs="Times New Roman"/>
                <w:sz w:val="24"/>
                <w:szCs w:val="24"/>
              </w:rPr>
              <w:t>證書</w:t>
            </w:r>
            <w:r w:rsidR="00A943FC" w:rsidRPr="00F610E0">
              <w:rPr>
                <w:rFonts w:ascii="Times New Roman" w:eastAsia="標楷體" w:hAnsi="Times New Roman" w:cs="Times New Roman"/>
                <w:sz w:val="24"/>
                <w:szCs w:val="24"/>
              </w:rPr>
              <w:tab/>
            </w:r>
            <w:r w:rsidR="005D7494">
              <w:rPr>
                <w:rFonts w:ascii="Times New Roman" w:eastAsia="標楷體" w:hAnsi="Times New Roman" w:cs="Times New Roman" w:hint="eastAsia"/>
                <w:sz w:val="24"/>
                <w:szCs w:val="24"/>
              </w:rPr>
              <w:t>11</w:t>
            </w:r>
          </w:hyperlink>
        </w:p>
        <w:p w14:paraId="5C121434" w14:textId="21008387"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23ckvvd">
            <w:r w:rsidR="00A943FC" w:rsidRPr="00F610E0">
              <w:rPr>
                <w:rFonts w:ascii="Times New Roman" w:eastAsia="標楷體" w:hAnsi="Times New Roman" w:cs="Times New Roman"/>
                <w:sz w:val="24"/>
                <w:szCs w:val="24"/>
              </w:rPr>
              <w:t xml:space="preserve">9.3 </w:t>
            </w:r>
            <w:r w:rsidR="00A943FC" w:rsidRPr="00F610E0">
              <w:rPr>
                <w:rFonts w:ascii="Times New Roman" w:eastAsia="標楷體" w:hAnsi="Times New Roman" w:cs="Times New Roman"/>
                <w:sz w:val="24"/>
                <w:szCs w:val="24"/>
              </w:rPr>
              <w:t>驗證狀態</w:t>
            </w:r>
            <w:r w:rsidR="00A943FC" w:rsidRPr="00F610E0">
              <w:rPr>
                <w:rFonts w:ascii="Times New Roman" w:eastAsia="標楷體" w:hAnsi="Times New Roman" w:cs="Times New Roman"/>
                <w:sz w:val="24"/>
                <w:szCs w:val="24"/>
              </w:rPr>
              <w:tab/>
            </w:r>
            <w:r w:rsidR="005D7494">
              <w:rPr>
                <w:rFonts w:ascii="Times New Roman" w:eastAsia="標楷體" w:hAnsi="Times New Roman" w:cs="Times New Roman" w:hint="eastAsia"/>
                <w:sz w:val="24"/>
                <w:szCs w:val="24"/>
              </w:rPr>
              <w:t>11</w:t>
            </w:r>
          </w:hyperlink>
        </w:p>
        <w:p w14:paraId="3C9E0640" w14:textId="2A5A4C43"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32hioqz">
            <w:r w:rsidR="00A943FC" w:rsidRPr="00F610E0">
              <w:rPr>
                <w:rFonts w:ascii="Times New Roman" w:eastAsia="標楷體" w:hAnsi="Times New Roman" w:cs="Times New Roman"/>
                <w:sz w:val="24"/>
                <w:szCs w:val="24"/>
              </w:rPr>
              <w:t xml:space="preserve">9.4 </w:t>
            </w:r>
            <w:r w:rsidR="00A943FC" w:rsidRPr="00F610E0">
              <w:rPr>
                <w:rFonts w:ascii="Times New Roman" w:eastAsia="標楷體" w:hAnsi="Times New Roman" w:cs="Times New Roman"/>
                <w:sz w:val="24"/>
                <w:szCs w:val="24"/>
              </w:rPr>
              <w:t>由其它驗證機構頒發的證書</w:t>
            </w:r>
            <w:r w:rsidR="00A943FC" w:rsidRPr="00F610E0">
              <w:rPr>
                <w:rFonts w:ascii="Times New Roman" w:eastAsia="標楷體" w:hAnsi="Times New Roman" w:cs="Times New Roman"/>
                <w:sz w:val="24"/>
                <w:szCs w:val="24"/>
              </w:rPr>
              <w:tab/>
            </w:r>
            <w:r w:rsidR="005D7494">
              <w:rPr>
                <w:rFonts w:ascii="Times New Roman" w:eastAsia="標楷體" w:hAnsi="Times New Roman" w:cs="Times New Roman" w:hint="eastAsia"/>
                <w:sz w:val="24"/>
                <w:szCs w:val="24"/>
              </w:rPr>
              <w:t>12</w:t>
            </w:r>
          </w:hyperlink>
        </w:p>
        <w:p w14:paraId="1562ACA7" w14:textId="2CA1BB94" w:rsidR="00BA09AA" w:rsidRPr="00F610E0" w:rsidRDefault="00D75E49">
          <w:pPr>
            <w:pBdr>
              <w:top w:val="nil"/>
              <w:left w:val="nil"/>
              <w:bottom w:val="nil"/>
              <w:right w:val="nil"/>
              <w:between w:val="nil"/>
            </w:pBdr>
            <w:tabs>
              <w:tab w:val="right" w:pos="9781"/>
              <w:tab w:val="right" w:pos="10348"/>
              <w:tab w:val="right" w:pos="11130"/>
            </w:tabs>
            <w:spacing w:line="500" w:lineRule="auto"/>
            <w:ind w:right="1349" w:firstLine="440"/>
            <w:rPr>
              <w:rFonts w:ascii="Times New Roman" w:eastAsia="標楷體" w:hAnsi="Times New Roman" w:cs="Times New Roman"/>
              <w:sz w:val="24"/>
              <w:szCs w:val="24"/>
            </w:rPr>
          </w:pPr>
          <w:hyperlink w:anchor="_heading=h.32hioqz">
            <w:r w:rsidR="00A943FC" w:rsidRPr="00F610E0">
              <w:rPr>
                <w:rFonts w:ascii="Times New Roman" w:eastAsia="標楷體" w:hAnsi="Times New Roman" w:cs="Times New Roman"/>
                <w:sz w:val="24"/>
                <w:szCs w:val="24"/>
              </w:rPr>
              <w:t xml:space="preserve">10.0 </w:t>
            </w:r>
            <w:r w:rsidR="00A943FC" w:rsidRPr="00F610E0">
              <w:rPr>
                <w:rFonts w:ascii="Times New Roman" w:eastAsia="標楷體" w:hAnsi="Times New Roman" w:cs="Times New Roman"/>
                <w:sz w:val="24"/>
                <w:szCs w:val="24"/>
              </w:rPr>
              <w:t>換證</w:t>
            </w:r>
            <w:r w:rsidR="00A943FC" w:rsidRPr="00F610E0">
              <w:rPr>
                <w:rFonts w:ascii="Times New Roman" w:eastAsia="標楷體" w:hAnsi="Times New Roman" w:cs="Times New Roman"/>
                <w:sz w:val="24"/>
                <w:szCs w:val="24"/>
              </w:rPr>
              <w:tab/>
            </w:r>
            <w:r w:rsidR="005D7494">
              <w:rPr>
                <w:rFonts w:ascii="Times New Roman" w:eastAsia="標楷體" w:hAnsi="Times New Roman" w:cs="Times New Roman" w:hint="eastAsia"/>
                <w:sz w:val="24"/>
                <w:szCs w:val="24"/>
              </w:rPr>
              <w:t>13</w:t>
            </w:r>
          </w:hyperlink>
        </w:p>
        <w:p w14:paraId="05864FA0" w14:textId="423D96F2" w:rsidR="00BA09AA" w:rsidRPr="00F610E0" w:rsidRDefault="00D75E49">
          <w:pPr>
            <w:pBdr>
              <w:top w:val="nil"/>
              <w:left w:val="nil"/>
              <w:bottom w:val="nil"/>
              <w:right w:val="nil"/>
              <w:between w:val="nil"/>
            </w:pBdr>
            <w:tabs>
              <w:tab w:val="right" w:pos="9781"/>
              <w:tab w:val="right" w:pos="10348"/>
              <w:tab w:val="right" w:pos="11130"/>
            </w:tabs>
            <w:spacing w:line="500" w:lineRule="auto"/>
            <w:ind w:right="1349" w:firstLine="440"/>
            <w:rPr>
              <w:rFonts w:ascii="Times New Roman" w:eastAsia="標楷體" w:hAnsi="Times New Roman" w:cs="Times New Roman"/>
              <w:sz w:val="24"/>
              <w:szCs w:val="24"/>
            </w:rPr>
          </w:pPr>
          <w:hyperlink w:anchor="_heading=h.41mghml">
            <w:r w:rsidR="00A943FC" w:rsidRPr="00F610E0">
              <w:rPr>
                <w:rFonts w:ascii="Times New Roman" w:eastAsia="標楷體" w:hAnsi="Times New Roman" w:cs="Times New Roman"/>
                <w:sz w:val="24"/>
                <w:szCs w:val="24"/>
              </w:rPr>
              <w:t xml:space="preserve">11.0 </w:t>
            </w:r>
            <w:r w:rsidR="00A943FC" w:rsidRPr="00F610E0">
              <w:rPr>
                <w:rFonts w:ascii="Times New Roman" w:eastAsia="標楷體" w:hAnsi="Times New Roman" w:cs="Times New Roman"/>
                <w:sz w:val="24"/>
                <w:szCs w:val="24"/>
              </w:rPr>
              <w:t>重新驗證</w:t>
            </w:r>
            <w:r w:rsidR="00A943FC" w:rsidRPr="00F610E0">
              <w:rPr>
                <w:rFonts w:ascii="Times New Roman" w:eastAsia="標楷體" w:hAnsi="Times New Roman" w:cs="Times New Roman"/>
                <w:sz w:val="24"/>
                <w:szCs w:val="24"/>
              </w:rPr>
              <w:tab/>
            </w:r>
            <w:r w:rsidR="005D7494">
              <w:rPr>
                <w:rFonts w:ascii="Times New Roman" w:eastAsia="標楷體" w:hAnsi="Times New Roman" w:cs="Times New Roman" w:hint="eastAsia"/>
                <w:sz w:val="24"/>
                <w:szCs w:val="24"/>
              </w:rPr>
              <w:t>13</w:t>
            </w:r>
          </w:hyperlink>
        </w:p>
        <w:p w14:paraId="0CA94F25" w14:textId="3DE9E83B"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2grqrue">
            <w:r w:rsidR="00A943FC" w:rsidRPr="00F610E0">
              <w:rPr>
                <w:rFonts w:ascii="Times New Roman" w:eastAsia="標楷體" w:hAnsi="Times New Roman" w:cs="Times New Roman"/>
                <w:sz w:val="24"/>
                <w:szCs w:val="24"/>
              </w:rPr>
              <w:t xml:space="preserve">11.1 </w:t>
            </w:r>
            <w:r w:rsidR="00A943FC" w:rsidRPr="00F610E0">
              <w:rPr>
                <w:rFonts w:ascii="Times New Roman" w:eastAsia="標楷體" w:hAnsi="Times New Roman" w:cs="Times New Roman"/>
                <w:sz w:val="24"/>
                <w:szCs w:val="24"/>
              </w:rPr>
              <w:t>一般原則</w:t>
            </w:r>
            <w:r w:rsidR="00A943FC" w:rsidRPr="00F610E0">
              <w:rPr>
                <w:rFonts w:ascii="Times New Roman" w:eastAsia="標楷體" w:hAnsi="Times New Roman" w:cs="Times New Roman"/>
                <w:sz w:val="24"/>
                <w:szCs w:val="24"/>
              </w:rPr>
              <w:tab/>
            </w:r>
            <w:r w:rsidR="005D7494">
              <w:rPr>
                <w:rFonts w:ascii="Times New Roman" w:eastAsia="標楷體" w:hAnsi="Times New Roman" w:cs="Times New Roman" w:hint="eastAsia"/>
                <w:sz w:val="24"/>
                <w:szCs w:val="24"/>
              </w:rPr>
              <w:t>13</w:t>
            </w:r>
          </w:hyperlink>
        </w:p>
        <w:p w14:paraId="564E03C0" w14:textId="2CA348EF" w:rsidR="00BA09AA" w:rsidRPr="00F610E0" w:rsidRDefault="00D75E49">
          <w:pPr>
            <w:pBdr>
              <w:top w:val="nil"/>
              <w:left w:val="nil"/>
              <w:bottom w:val="nil"/>
              <w:right w:val="nil"/>
              <w:between w:val="nil"/>
            </w:pBdr>
            <w:tabs>
              <w:tab w:val="right" w:pos="9781"/>
              <w:tab w:val="right" w:pos="10348"/>
              <w:tab w:val="right" w:pos="11130"/>
            </w:tabs>
            <w:spacing w:line="500" w:lineRule="auto"/>
            <w:ind w:left="440" w:right="1349" w:firstLine="440"/>
            <w:rPr>
              <w:rFonts w:ascii="Times New Roman" w:eastAsia="標楷體" w:hAnsi="Times New Roman" w:cs="Times New Roman"/>
              <w:sz w:val="24"/>
              <w:szCs w:val="24"/>
            </w:rPr>
          </w:pPr>
          <w:hyperlink w:anchor="_heading=h.vx1227">
            <w:r w:rsidR="00A943FC" w:rsidRPr="00F610E0">
              <w:rPr>
                <w:rFonts w:ascii="Times New Roman" w:eastAsia="標楷體" w:hAnsi="Times New Roman" w:cs="Times New Roman"/>
                <w:sz w:val="24"/>
                <w:szCs w:val="24"/>
              </w:rPr>
              <w:t>1</w:t>
            </w:r>
          </w:hyperlink>
          <w:hyperlink w:anchor="_heading=h.vx1227">
            <w:r w:rsidR="00A943FC" w:rsidRPr="00F610E0">
              <w:rPr>
                <w:rFonts w:ascii="Times New Roman" w:eastAsia="標楷體" w:hAnsi="Times New Roman" w:cs="Times New Roman"/>
                <w:sz w:val="24"/>
                <w:szCs w:val="24"/>
              </w:rPr>
              <w:t xml:space="preserve">1.2 </w:t>
            </w:r>
            <w:r w:rsidR="00A943FC" w:rsidRPr="00F610E0">
              <w:rPr>
                <w:rFonts w:ascii="Times New Roman" w:eastAsia="標楷體" w:hAnsi="Times New Roman" w:cs="Times New Roman"/>
                <w:sz w:val="24"/>
                <w:szCs w:val="24"/>
              </w:rPr>
              <w:t>溫室氣體組織盤查</w:t>
            </w:r>
            <w:r w:rsidR="00F37B7A">
              <w:rPr>
                <w:rFonts w:ascii="Times New Roman" w:eastAsia="標楷體" w:hAnsi="Times New Roman" w:cs="Times New Roman" w:hint="eastAsia"/>
                <w:sz w:val="24"/>
                <w:szCs w:val="24"/>
              </w:rPr>
              <w:t>人</w:t>
            </w:r>
            <w:r w:rsidR="00A943FC" w:rsidRPr="00F610E0">
              <w:rPr>
                <w:rFonts w:ascii="Times New Roman" w:eastAsia="標楷體" w:hAnsi="Times New Roman" w:cs="Times New Roman"/>
                <w:sz w:val="24"/>
                <w:szCs w:val="24"/>
              </w:rPr>
              <w:t>員</w:t>
            </w:r>
          </w:hyperlink>
          <w:hyperlink w:anchor="_heading=h.vx1227">
            <w:r w:rsidR="00A943FC" w:rsidRPr="00F610E0">
              <w:rPr>
                <w:rFonts w:ascii="Times New Roman" w:eastAsia="標楷體" w:hAnsi="Times New Roman" w:cs="Times New Roman"/>
                <w:sz w:val="24"/>
                <w:szCs w:val="24"/>
              </w:rPr>
              <w:tab/>
            </w:r>
            <w:r w:rsidR="005D7494">
              <w:rPr>
                <w:rFonts w:ascii="Times New Roman" w:eastAsia="標楷體" w:hAnsi="Times New Roman" w:cs="Times New Roman" w:hint="eastAsia"/>
                <w:sz w:val="24"/>
                <w:szCs w:val="24"/>
              </w:rPr>
              <w:t>13</w:t>
            </w:r>
          </w:hyperlink>
        </w:p>
        <w:p w14:paraId="5D0F4E61" w14:textId="081E3FC3" w:rsidR="00BA09AA" w:rsidRPr="00F610E0" w:rsidRDefault="00D75E49">
          <w:pPr>
            <w:pBdr>
              <w:top w:val="nil"/>
              <w:left w:val="nil"/>
              <w:bottom w:val="nil"/>
              <w:right w:val="nil"/>
              <w:between w:val="nil"/>
            </w:pBdr>
            <w:tabs>
              <w:tab w:val="right" w:pos="9781"/>
              <w:tab w:val="right" w:pos="10348"/>
              <w:tab w:val="right" w:pos="11130"/>
            </w:tabs>
            <w:spacing w:line="500" w:lineRule="auto"/>
            <w:ind w:right="1349" w:firstLine="440"/>
            <w:rPr>
              <w:rFonts w:ascii="Times New Roman" w:eastAsia="標楷體" w:hAnsi="Times New Roman" w:cs="Times New Roman"/>
              <w:sz w:val="24"/>
              <w:szCs w:val="24"/>
            </w:rPr>
          </w:pPr>
          <w:hyperlink w:anchor="_heading=h.28h4qwu">
            <w:r w:rsidR="00A943FC" w:rsidRPr="00F610E0">
              <w:rPr>
                <w:rFonts w:ascii="Times New Roman" w:eastAsia="標楷體" w:hAnsi="Times New Roman" w:cs="Times New Roman"/>
                <w:sz w:val="24"/>
                <w:szCs w:val="24"/>
              </w:rPr>
              <w:t>附錄</w:t>
            </w:r>
            <w:r w:rsidR="00A943FC" w:rsidRPr="00F610E0">
              <w:rPr>
                <w:rFonts w:ascii="Times New Roman" w:eastAsia="標楷體" w:hAnsi="Times New Roman" w:cs="Times New Roman"/>
                <w:sz w:val="24"/>
                <w:szCs w:val="24"/>
              </w:rPr>
              <w:t xml:space="preserve"> </w:t>
            </w:r>
            <w:r w:rsidR="00F37B7A">
              <w:rPr>
                <w:rFonts w:ascii="Times New Roman" w:eastAsia="標楷體" w:hAnsi="Times New Roman" w:cs="Times New Roman" w:hint="eastAsia"/>
                <w:sz w:val="24"/>
                <w:szCs w:val="24"/>
              </w:rPr>
              <w:t>A(</w:t>
            </w:r>
            <w:r w:rsidR="00A943FC" w:rsidRPr="00F610E0">
              <w:rPr>
                <w:rFonts w:ascii="Times New Roman" w:eastAsia="標楷體" w:hAnsi="Times New Roman" w:cs="Times New Roman"/>
                <w:sz w:val="24"/>
                <w:szCs w:val="24"/>
              </w:rPr>
              <w:t>參考性條款</w:t>
            </w:r>
            <w:r w:rsidR="00A943FC" w:rsidRPr="00F610E0">
              <w:rPr>
                <w:rFonts w:ascii="Times New Roman" w:eastAsia="標楷體" w:hAnsi="Times New Roman" w:cs="Times New Roman"/>
                <w:sz w:val="24"/>
                <w:szCs w:val="24"/>
              </w:rPr>
              <w:t>)</w:t>
            </w:r>
            <w:r w:rsidR="00A943FC" w:rsidRPr="00F610E0">
              <w:rPr>
                <w:rFonts w:ascii="Times New Roman" w:eastAsia="標楷體" w:hAnsi="Times New Roman" w:cs="Times New Roman"/>
                <w:sz w:val="24"/>
                <w:szCs w:val="24"/>
              </w:rPr>
              <w:t>心理計量原則</w:t>
            </w:r>
            <w:r w:rsidR="00A943FC" w:rsidRPr="00F610E0">
              <w:rPr>
                <w:rFonts w:ascii="Times New Roman" w:eastAsia="標楷體" w:hAnsi="Times New Roman" w:cs="Times New Roman"/>
                <w:sz w:val="24"/>
                <w:szCs w:val="24"/>
              </w:rPr>
              <w:tab/>
            </w:r>
            <w:r w:rsidR="005D7494">
              <w:rPr>
                <w:rFonts w:ascii="Times New Roman" w:eastAsia="標楷體" w:hAnsi="Times New Roman" w:cs="Times New Roman" w:hint="eastAsia"/>
                <w:sz w:val="24"/>
                <w:szCs w:val="24"/>
              </w:rPr>
              <w:t>15</w:t>
            </w:r>
          </w:hyperlink>
        </w:p>
        <w:p w14:paraId="2F3ED51A" w14:textId="19E04EAE" w:rsidR="00BA09AA" w:rsidRPr="00F610E0" w:rsidRDefault="00D75E49">
          <w:pPr>
            <w:pBdr>
              <w:top w:val="nil"/>
              <w:left w:val="nil"/>
              <w:bottom w:val="nil"/>
              <w:right w:val="nil"/>
              <w:between w:val="nil"/>
            </w:pBdr>
            <w:tabs>
              <w:tab w:val="right" w:pos="9781"/>
              <w:tab w:val="right" w:pos="10348"/>
              <w:tab w:val="right" w:pos="11130"/>
            </w:tabs>
            <w:spacing w:line="500" w:lineRule="auto"/>
            <w:ind w:right="1349" w:firstLine="440"/>
            <w:rPr>
              <w:rFonts w:ascii="Times New Roman" w:eastAsia="標楷體" w:hAnsi="Times New Roman" w:cs="Times New Roman"/>
            </w:rPr>
          </w:pPr>
          <w:hyperlink w:anchor="_heading=h.nmf14n">
            <w:r w:rsidR="00A943FC" w:rsidRPr="00F610E0">
              <w:rPr>
                <w:rFonts w:ascii="Times New Roman" w:eastAsia="標楷體" w:hAnsi="Times New Roman" w:cs="Times New Roman"/>
                <w:sz w:val="24"/>
                <w:szCs w:val="24"/>
              </w:rPr>
              <w:t>參考資料</w:t>
            </w:r>
          </w:hyperlink>
          <w:hyperlink w:anchor="_heading=h.nmf14n">
            <w:r w:rsidR="00A943FC" w:rsidRPr="00F610E0">
              <w:rPr>
                <w:rFonts w:ascii="Times New Roman" w:eastAsia="標楷體" w:hAnsi="Times New Roman" w:cs="Times New Roman"/>
                <w:sz w:val="24"/>
                <w:szCs w:val="24"/>
              </w:rPr>
              <w:tab/>
            </w:r>
            <w:r w:rsidR="005D7494">
              <w:rPr>
                <w:rFonts w:ascii="Times New Roman" w:eastAsia="標楷體" w:hAnsi="Times New Roman" w:cs="Times New Roman" w:hint="eastAsia"/>
                <w:sz w:val="24"/>
                <w:szCs w:val="24"/>
              </w:rPr>
              <w:t>15</w:t>
            </w:r>
          </w:hyperlink>
        </w:p>
        <w:p w14:paraId="18821593" w14:textId="05FFBBA9" w:rsidR="00BA09AA" w:rsidRPr="00F610E0" w:rsidRDefault="00A943FC">
          <w:pPr>
            <w:tabs>
              <w:tab w:val="left" w:pos="960"/>
              <w:tab w:val="right" w:pos="9781"/>
              <w:tab w:val="right" w:pos="10348"/>
            </w:tabs>
            <w:spacing w:line="500" w:lineRule="auto"/>
            <w:ind w:right="440"/>
            <w:rPr>
              <w:rFonts w:ascii="Times New Roman" w:eastAsia="標楷體" w:hAnsi="Times New Roman" w:cs="Times New Roman"/>
              <w:sz w:val="24"/>
              <w:szCs w:val="24"/>
            </w:rPr>
          </w:pPr>
          <w:r w:rsidRPr="00F610E0">
            <w:rPr>
              <w:rFonts w:ascii="Times New Roman" w:eastAsia="標楷體" w:hAnsi="Times New Roman" w:cs="Times New Roman"/>
            </w:rPr>
            <w:fldChar w:fldCharType="end"/>
          </w:r>
        </w:p>
      </w:sdtContent>
    </w:sdt>
    <w:bookmarkEnd w:id="7" w:displacedByCustomXml="prev"/>
    <w:p w14:paraId="6B8C3289" w14:textId="77777777" w:rsidR="00CC6AEF" w:rsidRDefault="00CC6AEF" w:rsidP="00CC6AEF">
      <w:pPr>
        <w:tabs>
          <w:tab w:val="left" w:pos="960"/>
        </w:tabs>
        <w:spacing w:line="500" w:lineRule="auto"/>
        <w:ind w:right="440"/>
        <w:rPr>
          <w:rFonts w:ascii="Times New Roman" w:eastAsia="標楷體" w:hAnsi="Times New Roman" w:cs="Times New Roman"/>
          <w:color w:val="000000"/>
          <w:sz w:val="24"/>
          <w:szCs w:val="24"/>
        </w:rPr>
        <w:sectPr w:rsidR="00CC6AEF" w:rsidSect="005C2BAB">
          <w:headerReference w:type="even" r:id="rId15"/>
          <w:footerReference w:type="default" r:id="rId16"/>
          <w:pgSz w:w="11910" w:h="16840"/>
          <w:pgMar w:top="2980" w:right="300" w:bottom="280" w:left="480" w:header="964" w:footer="0" w:gutter="0"/>
          <w:pgNumType w:fmt="lowerRoman" w:start="2"/>
          <w:cols w:space="720"/>
          <w:docGrid w:linePitch="299"/>
        </w:sectPr>
      </w:pPr>
      <w:bookmarkStart w:id="9" w:name="_heading=h.4d34og8" w:colFirst="0" w:colLast="0"/>
      <w:bookmarkEnd w:id="9"/>
    </w:p>
    <w:p w14:paraId="4DED4870" w14:textId="5FB98766" w:rsidR="00CC6AEF" w:rsidRDefault="00CC6AEF" w:rsidP="00CC6AEF">
      <w:pPr>
        <w:tabs>
          <w:tab w:val="left" w:pos="960"/>
        </w:tabs>
        <w:spacing w:line="500" w:lineRule="auto"/>
        <w:ind w:right="440"/>
        <w:rPr>
          <w:rFonts w:ascii="Times New Roman" w:eastAsia="標楷體" w:hAnsi="Times New Roman" w:cs="Times New Roman"/>
          <w:color w:val="000000"/>
          <w:sz w:val="24"/>
          <w:szCs w:val="24"/>
        </w:rPr>
      </w:pPr>
    </w:p>
    <w:p w14:paraId="0FF7A4D4" w14:textId="6DED9154" w:rsidR="00BA09AA" w:rsidRPr="00740629" w:rsidRDefault="00A943FC">
      <w:pPr>
        <w:numPr>
          <w:ilvl w:val="1"/>
          <w:numId w:val="18"/>
        </w:numPr>
        <w:tabs>
          <w:tab w:val="left" w:pos="96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適用範圍</w:t>
      </w:r>
    </w:p>
    <w:p w14:paraId="2A7B1808" w14:textId="2A64620C" w:rsidR="00BA09AA" w:rsidRPr="00740629" w:rsidRDefault="00A943FC">
      <w:pPr>
        <w:spacing w:line="500" w:lineRule="auto"/>
        <w:ind w:left="964" w:right="440" w:firstLine="237"/>
        <w:rPr>
          <w:rFonts w:ascii="Times New Roman" w:eastAsia="標楷體" w:hAnsi="Times New Roman" w:cs="Times New Roman"/>
          <w:color w:val="000000"/>
          <w:sz w:val="24"/>
          <w:szCs w:val="24"/>
        </w:rPr>
      </w:pPr>
      <w:r w:rsidRPr="00D47B54">
        <w:rPr>
          <w:rFonts w:ascii="Times New Roman" w:eastAsia="標楷體" w:hAnsi="Times New Roman" w:cs="Times New Roman"/>
          <w:sz w:val="24"/>
          <w:szCs w:val="24"/>
        </w:rPr>
        <w:t>本準則適用於溫室氣體組織碳盤查人員的資格檢定與驗證。</w:t>
      </w:r>
    </w:p>
    <w:p w14:paraId="4F55BB87" w14:textId="6BCE542F" w:rsidR="00BA09AA" w:rsidRPr="00740629" w:rsidRDefault="00A943FC">
      <w:pPr>
        <w:spacing w:line="500" w:lineRule="auto"/>
        <w:ind w:left="540" w:right="440"/>
        <w:rPr>
          <w:rFonts w:ascii="Times New Roman" w:eastAsia="標楷體" w:hAnsi="Times New Roman" w:cs="Times New Roman"/>
          <w:color w:val="000000"/>
          <w:sz w:val="24"/>
          <w:szCs w:val="24"/>
        </w:rPr>
      </w:pPr>
      <w:bookmarkStart w:id="10" w:name="_heading=h.tyjcwt" w:colFirst="0" w:colLast="0"/>
      <w:bookmarkEnd w:id="10"/>
      <w:r w:rsidRPr="00740629">
        <w:rPr>
          <w:rFonts w:ascii="Times New Roman" w:eastAsia="標楷體" w:hAnsi="Times New Roman" w:cs="Times New Roman"/>
          <w:color w:val="000000"/>
          <w:sz w:val="24"/>
          <w:szCs w:val="24"/>
        </w:rPr>
        <w:t xml:space="preserve">2.0 </w:t>
      </w:r>
      <w:r w:rsidRPr="00740629">
        <w:rPr>
          <w:rFonts w:ascii="Times New Roman" w:eastAsia="標楷體" w:hAnsi="Times New Roman" w:cs="Times New Roman"/>
          <w:color w:val="000000"/>
          <w:sz w:val="24"/>
          <w:szCs w:val="24"/>
        </w:rPr>
        <w:t>參考標準</w:t>
      </w:r>
    </w:p>
    <w:p w14:paraId="270814F8" w14:textId="184310B8" w:rsidR="00BA09AA" w:rsidRPr="00740629" w:rsidRDefault="00A943FC">
      <w:pPr>
        <w:spacing w:line="500" w:lineRule="auto"/>
        <w:ind w:left="964" w:right="440" w:firstLine="2"/>
        <w:jc w:val="both"/>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以下參考文件為「本準則」之必要參考文件。對有發行日期註記的參考標準，則僅該版本適用。對沒有發行日期註記的參考標準，則採用該參考標準之最新版本（包括所有之增修訂部份）。</w:t>
      </w:r>
    </w:p>
    <w:p w14:paraId="7C192949" w14:textId="4131C450" w:rsidR="00BA09AA" w:rsidRPr="00740629" w:rsidRDefault="00A943FC">
      <w:pPr>
        <w:spacing w:line="500" w:lineRule="auto"/>
        <w:ind w:left="964" w:right="440"/>
        <w:jc w:val="both"/>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ISO</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IEC 17024:</w:t>
      </w:r>
      <w:r w:rsidRPr="00740629">
        <w:rPr>
          <w:rFonts w:ascii="Times New Roman" w:eastAsia="標楷體" w:hAnsi="Times New Roman" w:cs="Times New Roman"/>
          <w:sz w:val="24"/>
          <w:szCs w:val="24"/>
        </w:rPr>
        <w:t>2012</w:t>
      </w:r>
      <w:r w:rsidRPr="00740629">
        <w:rPr>
          <w:rFonts w:ascii="Times New Roman" w:eastAsia="標楷體" w:hAnsi="Times New Roman" w:cs="Times New Roman"/>
          <w:color w:val="000000"/>
          <w:sz w:val="24"/>
          <w:szCs w:val="24"/>
        </w:rPr>
        <w:t xml:space="preserve"> </w:t>
      </w:r>
      <w:r w:rsidRPr="00740629">
        <w:rPr>
          <w:rFonts w:ascii="Times New Roman" w:eastAsia="標楷體" w:hAnsi="Times New Roman" w:cs="Times New Roman"/>
          <w:color w:val="000000"/>
          <w:sz w:val="24"/>
          <w:szCs w:val="24"/>
          <w:u w:val="single"/>
        </w:rPr>
        <w:t>(CNS 17024)</w:t>
      </w:r>
      <w:r w:rsidRPr="00740629">
        <w:rPr>
          <w:rFonts w:ascii="Times New Roman" w:eastAsia="標楷體" w:hAnsi="Times New Roman" w:cs="Times New Roman"/>
          <w:color w:val="000000"/>
          <w:sz w:val="24"/>
          <w:szCs w:val="24"/>
        </w:rPr>
        <w:t>，符合性評鑑－執行人員驗證之驗證機構通則。</w:t>
      </w:r>
    </w:p>
    <w:p w14:paraId="6C51C263" w14:textId="77777777" w:rsidR="00BA09AA" w:rsidRPr="00740629" w:rsidRDefault="00A943FC">
      <w:pPr>
        <w:numPr>
          <w:ilvl w:val="1"/>
          <w:numId w:val="19"/>
        </w:numPr>
        <w:tabs>
          <w:tab w:val="left" w:pos="900"/>
        </w:tabs>
        <w:spacing w:line="500" w:lineRule="auto"/>
        <w:ind w:right="440"/>
        <w:rPr>
          <w:rFonts w:ascii="Times New Roman" w:eastAsia="標楷體" w:hAnsi="Times New Roman" w:cs="Times New Roman"/>
          <w:color w:val="000000"/>
          <w:sz w:val="24"/>
          <w:szCs w:val="24"/>
        </w:rPr>
      </w:pPr>
      <w:bookmarkStart w:id="11" w:name="_heading=h.3dy6vkm" w:colFirst="0" w:colLast="0"/>
      <w:bookmarkEnd w:id="11"/>
      <w:r w:rsidRPr="00740629">
        <w:rPr>
          <w:rFonts w:ascii="Times New Roman" w:eastAsia="標楷體" w:hAnsi="Times New Roman" w:cs="Times New Roman"/>
          <w:color w:val="000000"/>
          <w:sz w:val="24"/>
          <w:szCs w:val="24"/>
        </w:rPr>
        <w:t xml:space="preserve"> </w:t>
      </w:r>
      <w:r w:rsidRPr="00740629">
        <w:rPr>
          <w:rFonts w:ascii="Times New Roman" w:eastAsia="標楷體" w:hAnsi="Times New Roman" w:cs="Times New Roman"/>
          <w:color w:val="000000"/>
          <w:sz w:val="24"/>
          <w:szCs w:val="24"/>
        </w:rPr>
        <w:t>詞彙與定義</w:t>
      </w:r>
    </w:p>
    <w:p w14:paraId="179B4D53" w14:textId="5B61DB98"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「本準則」採用下列詞彙與定義。</w:t>
      </w:r>
    </w:p>
    <w:p w14:paraId="3BF21848" w14:textId="34512455" w:rsidR="00BA09AA" w:rsidRPr="00740629" w:rsidRDefault="00A943FC">
      <w:pPr>
        <w:numPr>
          <w:ilvl w:val="1"/>
          <w:numId w:val="20"/>
        </w:numPr>
        <w:tabs>
          <w:tab w:val="left" w:pos="90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申請人</w:t>
      </w:r>
      <w:r w:rsidRPr="00740629">
        <w:rPr>
          <w:rFonts w:ascii="Times New Roman" w:eastAsia="標楷體" w:hAnsi="Times New Roman" w:cs="Times New Roman"/>
          <w:color w:val="000000"/>
          <w:sz w:val="24"/>
          <w:szCs w:val="24"/>
        </w:rPr>
        <w:t>(applicant)</w:t>
      </w:r>
    </w:p>
    <w:p w14:paraId="519A65A9" w14:textId="01C59D9A"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已提交申請資料</w:t>
      </w:r>
      <w:r w:rsidRPr="006579A4">
        <w:rPr>
          <w:rFonts w:ascii="Times New Roman" w:eastAsia="標楷體" w:hAnsi="Times New Roman" w:cs="Times New Roman"/>
          <w:sz w:val="24"/>
          <w:szCs w:val="24"/>
        </w:rPr>
        <w:t>進行驗證程序</w:t>
      </w:r>
      <w:r w:rsidRPr="006579A4">
        <w:rPr>
          <w:rFonts w:ascii="Times New Roman" w:eastAsia="標楷體" w:hAnsi="Times New Roman" w:cs="Times New Roman"/>
          <w:sz w:val="24"/>
          <w:szCs w:val="24"/>
        </w:rPr>
        <w:t>(3.8)</w:t>
      </w:r>
      <w:r w:rsidRPr="006579A4">
        <w:rPr>
          <w:rFonts w:ascii="Times New Roman" w:eastAsia="標楷體" w:hAnsi="Times New Roman" w:cs="Times New Roman"/>
          <w:sz w:val="24"/>
          <w:szCs w:val="24"/>
        </w:rPr>
        <w:t>的人</w:t>
      </w:r>
      <w:r w:rsidRPr="00740629">
        <w:rPr>
          <w:rFonts w:ascii="Times New Roman" w:eastAsia="標楷體" w:hAnsi="Times New Roman" w:cs="Times New Roman"/>
          <w:color w:val="000000"/>
          <w:sz w:val="24"/>
          <w:szCs w:val="24"/>
        </w:rPr>
        <w:t>。</w:t>
      </w:r>
    </w:p>
    <w:p w14:paraId="2B3AE6A1" w14:textId="0ED2B0A6" w:rsidR="00BA09AA" w:rsidRPr="00740629" w:rsidRDefault="00A943FC">
      <w:pPr>
        <w:numPr>
          <w:ilvl w:val="1"/>
          <w:numId w:val="20"/>
        </w:numPr>
        <w:tabs>
          <w:tab w:val="left" w:pos="90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授權檢定機構</w:t>
      </w:r>
      <w:r w:rsidRPr="00740629">
        <w:rPr>
          <w:rFonts w:ascii="Times New Roman" w:eastAsia="標楷體" w:hAnsi="Times New Roman" w:cs="Times New Roman"/>
          <w:color w:val="000000"/>
          <w:sz w:val="24"/>
          <w:szCs w:val="24"/>
        </w:rPr>
        <w:t>(authorized qualification body)</w:t>
      </w:r>
      <w:r w:rsidRPr="00740629">
        <w:rPr>
          <w:rFonts w:ascii="Times New Roman" w:eastAsia="標楷體" w:hAnsi="Times New Roman" w:cs="Times New Roman"/>
          <w:noProof/>
        </w:rPr>
        <mc:AlternateContent>
          <mc:Choice Requires="wps">
            <w:drawing>
              <wp:anchor distT="0" distB="0" distL="0" distR="0" simplePos="0" relativeHeight="251658240" behindDoc="1" locked="0" layoutInCell="1" hidden="0" allowOverlap="1" wp14:anchorId="13428FB6" wp14:editId="7B8FE911">
                <wp:simplePos x="0" y="0"/>
                <wp:positionH relativeFrom="column">
                  <wp:posOffset>1447800</wp:posOffset>
                </wp:positionH>
                <wp:positionV relativeFrom="paragraph">
                  <wp:posOffset>279400</wp:posOffset>
                </wp:positionV>
                <wp:extent cx="7620" cy="12700"/>
                <wp:effectExtent l="0" t="0" r="0" b="0"/>
                <wp:wrapNone/>
                <wp:docPr id="46" name="矩形 46"/>
                <wp:cNvGraphicFramePr/>
                <a:graphic xmlns:a="http://schemas.openxmlformats.org/drawingml/2006/main">
                  <a:graphicData uri="http://schemas.microsoft.com/office/word/2010/wordprocessingShape">
                    <wps:wsp>
                      <wps:cNvSpPr/>
                      <wps:spPr>
                        <a:xfrm>
                          <a:off x="5320918" y="3776190"/>
                          <a:ext cx="50165" cy="7620"/>
                        </a:xfrm>
                        <a:prstGeom prst="rect">
                          <a:avLst/>
                        </a:prstGeom>
                        <a:solidFill>
                          <a:srgbClr val="000000"/>
                        </a:solidFill>
                        <a:ln>
                          <a:noFill/>
                        </a:ln>
                      </wps:spPr>
                      <wps:txbx>
                        <w:txbxContent>
                          <w:p w14:paraId="28A2DB3A" w14:textId="77777777" w:rsidR="00A943FC" w:rsidRDefault="00A943FC">
                            <w:pPr>
                              <w:textDirection w:val="btLr"/>
                            </w:pPr>
                          </w:p>
                        </w:txbxContent>
                      </wps:txbx>
                      <wps:bodyPr spcFirstLastPara="1" wrap="square" lIns="91425" tIns="91425" rIns="91425" bIns="91425" anchor="ctr" anchorCtr="0">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3428FB6" id="矩形 46" o:spid="_x0000_s1026" style="position:absolute;left:0;text-align:left;margin-left:114pt;margin-top:22pt;width:.6pt;height:1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" fillcolor="black" stroked="f">
                <v:textbox inset="2.53958mm,2.53958mm,2.53958mm,2.53958mm">
                  <w:txbxContent>
                    <w:p w14:paraId="28A2DB3A" w14:textId="77777777" w:rsidR="00A943FC" w:rsidRDefault="00A943FC">
                      <w:pPr>
                        <w:textDirection w:val="btLr"/>
                      </w:pPr>
                    </w:p>
                  </w:txbxContent>
                </v:textbox>
              </v:rect>
            </w:pict>
          </mc:Fallback>
        </mc:AlternateContent>
      </w:r>
    </w:p>
    <w:p w14:paraId="0DAE66FD" w14:textId="63B65CBB"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經驗證機構授權</w:t>
      </w:r>
      <w:r w:rsidRPr="00740629">
        <w:rPr>
          <w:rFonts w:ascii="Times New Roman" w:eastAsia="標楷體" w:hAnsi="Times New Roman" w:cs="Times New Roman"/>
          <w:color w:val="000000"/>
          <w:sz w:val="24"/>
          <w:szCs w:val="24"/>
        </w:rPr>
        <w:t>(3.6)</w:t>
      </w:r>
      <w:r w:rsidRPr="00740629">
        <w:rPr>
          <w:rFonts w:ascii="Times New Roman" w:eastAsia="標楷體" w:hAnsi="Times New Roman" w:cs="Times New Roman"/>
          <w:color w:val="000000"/>
          <w:sz w:val="24"/>
          <w:szCs w:val="24"/>
        </w:rPr>
        <w:t>，籌備和執行考試</w:t>
      </w:r>
      <w:r w:rsidRPr="00740629">
        <w:rPr>
          <w:rFonts w:ascii="Times New Roman" w:eastAsia="標楷體" w:hAnsi="Times New Roman" w:cs="Times New Roman"/>
          <w:color w:val="000000"/>
          <w:sz w:val="24"/>
          <w:szCs w:val="24"/>
        </w:rPr>
        <w:t>(3.12)</w:t>
      </w:r>
      <w:r w:rsidRPr="00740629">
        <w:rPr>
          <w:rFonts w:ascii="Times New Roman" w:eastAsia="標楷體" w:hAnsi="Times New Roman" w:cs="Times New Roman"/>
          <w:color w:val="000000"/>
          <w:sz w:val="24"/>
          <w:szCs w:val="24"/>
        </w:rPr>
        <w:t>的機構。</w:t>
      </w:r>
    </w:p>
    <w:p w14:paraId="76B1A9BC" w14:textId="367C5620" w:rsidR="00BA09AA" w:rsidRPr="00740629" w:rsidRDefault="00A943FC">
      <w:pPr>
        <w:numPr>
          <w:ilvl w:val="1"/>
          <w:numId w:val="20"/>
        </w:numPr>
        <w:tabs>
          <w:tab w:val="left" w:pos="900"/>
        </w:tabs>
        <w:spacing w:line="500" w:lineRule="auto"/>
        <w:ind w:right="440"/>
        <w:rPr>
          <w:rFonts w:ascii="Times New Roman" w:eastAsia="標楷體" w:hAnsi="Times New Roman" w:cs="Times New Roman"/>
          <w:color w:val="000000"/>
          <w:sz w:val="24"/>
          <w:szCs w:val="24"/>
        </w:rPr>
      </w:pPr>
      <w:r w:rsidRPr="00D47B54">
        <w:rPr>
          <w:rFonts w:ascii="Times New Roman" w:eastAsia="標楷體" w:hAnsi="Times New Roman" w:cs="Times New Roman"/>
          <w:sz w:val="24"/>
          <w:szCs w:val="24"/>
        </w:rPr>
        <w:t>學</w:t>
      </w:r>
      <w:r w:rsidRPr="00740629">
        <w:rPr>
          <w:rFonts w:ascii="Times New Roman" w:eastAsia="標楷體" w:hAnsi="Times New Roman" w:cs="Times New Roman"/>
          <w:color w:val="000000"/>
          <w:sz w:val="24"/>
          <w:szCs w:val="24"/>
        </w:rPr>
        <w:t>科考試</w:t>
      </w:r>
      <w:r w:rsidRPr="00740629">
        <w:rPr>
          <w:rFonts w:ascii="Times New Roman" w:eastAsia="標楷體" w:hAnsi="Times New Roman" w:cs="Times New Roman"/>
          <w:color w:val="000000"/>
          <w:sz w:val="24"/>
          <w:szCs w:val="24"/>
        </w:rPr>
        <w:t>(basic examination element)</w:t>
      </w:r>
    </w:p>
    <w:p w14:paraId="18C9897C" w14:textId="774F01DE" w:rsidR="00BA09AA" w:rsidRPr="00740629" w:rsidRDefault="00A943FC">
      <w:pPr>
        <w:spacing w:line="500" w:lineRule="auto"/>
        <w:ind w:left="964" w:right="440"/>
        <w:jc w:val="both"/>
        <w:rPr>
          <w:rFonts w:ascii="Times New Roman" w:eastAsia="標楷體" w:hAnsi="Times New Roman" w:cs="Times New Roman"/>
          <w:strike/>
          <w:color w:val="FF0000"/>
          <w:sz w:val="24"/>
          <w:szCs w:val="24"/>
        </w:rPr>
      </w:pPr>
      <w:r w:rsidRPr="00740629">
        <w:rPr>
          <w:rFonts w:ascii="Times New Roman" w:eastAsia="標楷體" w:hAnsi="Times New Roman" w:cs="Times New Roman"/>
          <w:color w:val="000000"/>
          <w:sz w:val="24"/>
          <w:szCs w:val="24"/>
        </w:rPr>
        <w:t>報考人</w:t>
      </w:r>
      <w:r w:rsidRPr="00740629">
        <w:rPr>
          <w:rFonts w:ascii="Times New Roman" w:eastAsia="標楷體" w:hAnsi="Times New Roman" w:cs="Times New Roman"/>
          <w:color w:val="000000"/>
          <w:sz w:val="24"/>
          <w:szCs w:val="24"/>
        </w:rPr>
        <w:t>(3.4)</w:t>
      </w:r>
      <w:r w:rsidRPr="00740629">
        <w:rPr>
          <w:rFonts w:ascii="Times New Roman" w:eastAsia="標楷體" w:hAnsi="Times New Roman" w:cs="Times New Roman"/>
          <w:color w:val="000000"/>
          <w:sz w:val="24"/>
          <w:szCs w:val="24"/>
        </w:rPr>
        <w:t>應藉由此考試，</w:t>
      </w:r>
      <w:r w:rsidRPr="006579A4">
        <w:rPr>
          <w:rFonts w:ascii="Times New Roman" w:eastAsia="標楷體" w:hAnsi="Times New Roman" w:cs="Times New Roman"/>
          <w:sz w:val="24"/>
          <w:szCs w:val="24"/>
        </w:rPr>
        <w:t>展現具有溫室氣體組織碳盤查能力。</w:t>
      </w:r>
    </w:p>
    <w:p w14:paraId="06AC1B03" w14:textId="0D436EE5" w:rsidR="00BA09AA" w:rsidRPr="00740629" w:rsidRDefault="00A943FC">
      <w:pPr>
        <w:numPr>
          <w:ilvl w:val="1"/>
          <w:numId w:val="20"/>
        </w:numPr>
        <w:tabs>
          <w:tab w:val="left" w:pos="90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報考人</w:t>
      </w:r>
      <w:r w:rsidRPr="00740629">
        <w:rPr>
          <w:rFonts w:ascii="Times New Roman" w:eastAsia="標楷體" w:hAnsi="Times New Roman" w:cs="Times New Roman"/>
          <w:color w:val="000000"/>
          <w:sz w:val="24"/>
          <w:szCs w:val="24"/>
        </w:rPr>
        <w:t>(candidate)</w:t>
      </w:r>
    </w:p>
    <w:p w14:paraId="13950813" w14:textId="64C1F19B"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已滿足指定的</w:t>
      </w:r>
      <w:r w:rsidRPr="00A943FC">
        <w:rPr>
          <w:rFonts w:ascii="Times New Roman" w:eastAsia="標楷體" w:hAnsi="Times New Roman" w:cs="Times New Roman"/>
          <w:sz w:val="24"/>
          <w:szCs w:val="24"/>
        </w:rPr>
        <w:t>先決條件</w:t>
      </w:r>
      <w:r w:rsidRPr="00A943FC">
        <w:rPr>
          <w:rFonts w:ascii="Times New Roman" w:eastAsia="標楷體" w:hAnsi="Times New Roman" w:cs="Times New Roman"/>
          <w:sz w:val="24"/>
          <w:szCs w:val="24"/>
        </w:rPr>
        <w:t>(</w:t>
      </w:r>
      <w:r w:rsidR="00F37B7A">
        <w:rPr>
          <w:rFonts w:ascii="Times New Roman" w:eastAsia="標楷體" w:hAnsi="Times New Roman" w:cs="Times New Roman" w:hint="eastAsia"/>
          <w:sz w:val="24"/>
          <w:szCs w:val="24"/>
        </w:rPr>
        <w:t>應符合溫室氣體盤查訓練課程至少</w:t>
      </w:r>
      <w:r w:rsidR="00F37B7A">
        <w:rPr>
          <w:rFonts w:ascii="Times New Roman" w:eastAsia="標楷體" w:hAnsi="Times New Roman" w:cs="Times New Roman" w:hint="eastAsia"/>
          <w:sz w:val="24"/>
          <w:szCs w:val="24"/>
        </w:rPr>
        <w:t>40</w:t>
      </w:r>
      <w:r w:rsidR="00F37B7A">
        <w:rPr>
          <w:rFonts w:ascii="Times New Roman" w:eastAsia="標楷體" w:hAnsi="Times New Roman" w:cs="Times New Roman" w:hint="eastAsia"/>
          <w:sz w:val="24"/>
          <w:szCs w:val="24"/>
        </w:rPr>
        <w:t>小時</w:t>
      </w:r>
      <w:r w:rsidRPr="00A943FC">
        <w:rPr>
          <w:rFonts w:ascii="Times New Roman" w:eastAsia="標楷體" w:hAnsi="Times New Roman" w:cs="Times New Roman"/>
          <w:sz w:val="24"/>
          <w:szCs w:val="24"/>
        </w:rPr>
        <w:t>)</w:t>
      </w:r>
      <w:r w:rsidRPr="00A943FC">
        <w:rPr>
          <w:rFonts w:ascii="Times New Roman" w:eastAsia="標楷體" w:hAnsi="Times New Roman" w:cs="Times New Roman"/>
          <w:sz w:val="24"/>
          <w:szCs w:val="24"/>
        </w:rPr>
        <w:t>並已</w:t>
      </w:r>
      <w:r w:rsidRPr="00740629">
        <w:rPr>
          <w:rFonts w:ascii="Times New Roman" w:eastAsia="標楷體" w:hAnsi="Times New Roman" w:cs="Times New Roman"/>
          <w:color w:val="000000"/>
          <w:sz w:val="24"/>
          <w:szCs w:val="24"/>
        </w:rPr>
        <w:t>獲准參加驗證程序</w:t>
      </w:r>
      <w:r w:rsidRPr="00740629">
        <w:rPr>
          <w:rFonts w:ascii="Times New Roman" w:eastAsia="標楷體" w:hAnsi="Times New Roman" w:cs="Times New Roman"/>
          <w:color w:val="000000"/>
          <w:sz w:val="24"/>
          <w:szCs w:val="24"/>
        </w:rPr>
        <w:t>(3.8)</w:t>
      </w:r>
      <w:r w:rsidRPr="00740629">
        <w:rPr>
          <w:rFonts w:ascii="Times New Roman" w:eastAsia="標楷體" w:hAnsi="Times New Roman" w:cs="Times New Roman"/>
          <w:color w:val="000000"/>
          <w:sz w:val="24"/>
          <w:szCs w:val="24"/>
        </w:rPr>
        <w:t>的申請人</w:t>
      </w:r>
      <w:r w:rsidRPr="00740629">
        <w:rPr>
          <w:rFonts w:ascii="Times New Roman" w:eastAsia="標楷體" w:hAnsi="Times New Roman" w:cs="Times New Roman"/>
          <w:color w:val="000000"/>
          <w:sz w:val="24"/>
          <w:szCs w:val="24"/>
        </w:rPr>
        <w:t>(3.1)</w:t>
      </w:r>
      <w:r w:rsidRPr="00740629">
        <w:rPr>
          <w:rFonts w:ascii="Times New Roman" w:eastAsia="標楷體" w:hAnsi="Times New Roman" w:cs="Times New Roman"/>
          <w:color w:val="000000"/>
          <w:sz w:val="24"/>
          <w:szCs w:val="24"/>
        </w:rPr>
        <w:t>。</w:t>
      </w:r>
    </w:p>
    <w:p w14:paraId="57638D67" w14:textId="487991AB" w:rsidR="00BA09AA" w:rsidRPr="00740629" w:rsidRDefault="00A943FC">
      <w:pPr>
        <w:numPr>
          <w:ilvl w:val="1"/>
          <w:numId w:val="20"/>
        </w:numPr>
        <w:tabs>
          <w:tab w:val="left" w:pos="90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證書</w:t>
      </w:r>
      <w:r w:rsidRPr="00740629">
        <w:rPr>
          <w:rFonts w:ascii="Times New Roman" w:eastAsia="標楷體" w:hAnsi="Times New Roman" w:cs="Times New Roman"/>
          <w:color w:val="000000"/>
          <w:sz w:val="24"/>
          <w:szCs w:val="24"/>
        </w:rPr>
        <w:t>(certificate</w:t>
      </w:r>
      <w:r w:rsidRPr="00740629">
        <w:rPr>
          <w:rFonts w:ascii="Times New Roman" w:eastAsia="標楷體" w:hAnsi="Times New Roman" w:cs="Times New Roman"/>
          <w:color w:val="000000"/>
          <w:sz w:val="24"/>
          <w:szCs w:val="24"/>
          <w:u w:val="single"/>
        </w:rPr>
        <w:t>)</w:t>
      </w:r>
      <w:r w:rsidRPr="00740629">
        <w:rPr>
          <w:rFonts w:ascii="Times New Roman" w:eastAsia="標楷體" w:hAnsi="Times New Roman" w:cs="Times New Roman"/>
          <w:noProof/>
        </w:rPr>
        <mc:AlternateContent>
          <mc:Choice Requires="wps">
            <w:drawing>
              <wp:anchor distT="0" distB="0" distL="0" distR="0" simplePos="0" relativeHeight="251659264" behindDoc="1" locked="0" layoutInCell="1" hidden="0" allowOverlap="1" wp14:anchorId="5AED3AF8" wp14:editId="59FC176E">
                <wp:simplePos x="0" y="0"/>
                <wp:positionH relativeFrom="column">
                  <wp:posOffset>838200</wp:posOffset>
                </wp:positionH>
                <wp:positionV relativeFrom="paragraph">
                  <wp:posOffset>279400</wp:posOffset>
                </wp:positionV>
                <wp:extent cx="7620" cy="12700"/>
                <wp:effectExtent l="0" t="0" r="0" b="0"/>
                <wp:wrapNone/>
                <wp:docPr id="47" name="矩形 47"/>
                <wp:cNvGraphicFramePr/>
                <a:graphic xmlns:a="http://schemas.openxmlformats.org/drawingml/2006/main">
                  <a:graphicData uri="http://schemas.microsoft.com/office/word/2010/wordprocessingShape">
                    <wps:wsp>
                      <wps:cNvSpPr/>
                      <wps:spPr>
                        <a:xfrm>
                          <a:off x="5320918" y="3776190"/>
                          <a:ext cx="50165" cy="7620"/>
                        </a:xfrm>
                        <a:prstGeom prst="rect">
                          <a:avLst/>
                        </a:prstGeom>
                        <a:solidFill>
                          <a:srgbClr val="000000"/>
                        </a:solidFill>
                        <a:ln>
                          <a:noFill/>
                        </a:ln>
                      </wps:spPr>
                      <wps:txbx>
                        <w:txbxContent>
                          <w:p w14:paraId="280CAADE" w14:textId="77777777" w:rsidR="00A943FC" w:rsidRDefault="00A943FC">
                            <w:pPr>
                              <w:textDirection w:val="btLr"/>
                            </w:pPr>
                          </w:p>
                        </w:txbxContent>
                      </wps:txbx>
                      <wps:bodyPr spcFirstLastPara="1" wrap="square" lIns="91425" tIns="91425" rIns="91425" bIns="91425" anchor="ctr" anchorCtr="0">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5AED3AF8" id="矩形 47" o:spid="_x0000_s1027" style="position:absolute;left:0;text-align:left;margin-left:66pt;margin-top:22pt;width:.6pt;height:1pt;z-index:-25165721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" fillcolor="black" stroked="f">
                <v:textbox inset="2.53958mm,2.53958mm,2.53958mm,2.53958mm">
                  <w:txbxContent>
                    <w:p w14:paraId="280CAADE" w14:textId="77777777" w:rsidR="00A943FC" w:rsidRDefault="00A943FC">
                      <w:pPr>
                        <w:textDirection w:val="btLr"/>
                      </w:pPr>
                    </w:p>
                  </w:txbxContent>
                </v:textbox>
              </v:rect>
            </w:pict>
          </mc:Fallback>
        </mc:AlternateContent>
      </w:r>
    </w:p>
    <w:p w14:paraId="213493B8" w14:textId="52939ABA"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sz w:val="24"/>
          <w:szCs w:val="24"/>
        </w:rPr>
        <w:t>驗證機構</w:t>
      </w:r>
      <w:r w:rsidRPr="00740629">
        <w:rPr>
          <w:rFonts w:ascii="Times New Roman" w:eastAsia="標楷體" w:hAnsi="Times New Roman" w:cs="Times New Roman"/>
          <w:sz w:val="24"/>
          <w:szCs w:val="24"/>
        </w:rPr>
        <w:t>(3.6)</w:t>
      </w:r>
      <w:r w:rsidRPr="00740629">
        <w:rPr>
          <w:rFonts w:ascii="Times New Roman" w:eastAsia="標楷體" w:hAnsi="Times New Roman" w:cs="Times New Roman"/>
          <w:sz w:val="24"/>
          <w:szCs w:val="24"/>
        </w:rPr>
        <w:t>依據「本準則」的規定所簽發的文件、卡片或其它媒介形式的文件</w:t>
      </w:r>
      <w:r w:rsidRPr="00740629">
        <w:rPr>
          <w:rFonts w:ascii="Times New Roman" w:eastAsia="標楷體" w:hAnsi="Times New Roman" w:cs="Times New Roman"/>
          <w:sz w:val="24"/>
          <w:szCs w:val="24"/>
        </w:rPr>
        <w:t>(</w:t>
      </w:r>
      <w:r w:rsidRPr="00740629">
        <w:rPr>
          <w:rFonts w:ascii="Times New Roman" w:eastAsia="標楷體" w:hAnsi="Times New Roman" w:cs="Times New Roman"/>
          <w:sz w:val="24"/>
          <w:szCs w:val="24"/>
        </w:rPr>
        <w:t>如數位證</w:t>
      </w:r>
      <w:r w:rsidRPr="00740629">
        <w:rPr>
          <w:rFonts w:ascii="Times New Roman" w:eastAsia="標楷體" w:hAnsi="Times New Roman" w:cs="Times New Roman"/>
          <w:sz w:val="24"/>
          <w:szCs w:val="24"/>
        </w:rPr>
        <w:lastRenderedPageBreak/>
        <w:t>書</w:t>
      </w:r>
      <w:r w:rsidRPr="00740629">
        <w:rPr>
          <w:rFonts w:ascii="Times New Roman" w:eastAsia="標楷體" w:hAnsi="Times New Roman" w:cs="Times New Roman"/>
          <w:sz w:val="24"/>
          <w:szCs w:val="24"/>
        </w:rPr>
        <w:t>)</w:t>
      </w:r>
      <w:r w:rsidRPr="00740629">
        <w:rPr>
          <w:rFonts w:ascii="Times New Roman" w:eastAsia="標楷體" w:hAnsi="Times New Roman" w:cs="Times New Roman"/>
          <w:sz w:val="24"/>
          <w:szCs w:val="24"/>
        </w:rPr>
        <w:t>，證明持證人已符合驗證要求</w:t>
      </w:r>
      <w:r w:rsidRPr="00740629">
        <w:rPr>
          <w:rFonts w:ascii="Times New Roman" w:eastAsia="標楷體" w:hAnsi="Times New Roman" w:cs="Times New Roman"/>
          <w:sz w:val="24"/>
          <w:szCs w:val="24"/>
        </w:rPr>
        <w:t>(3.9)</w:t>
      </w:r>
      <w:r w:rsidRPr="00740629">
        <w:rPr>
          <w:rFonts w:ascii="Times New Roman" w:eastAsia="標楷體" w:hAnsi="Times New Roman" w:cs="Times New Roman"/>
          <w:sz w:val="24"/>
          <w:szCs w:val="24"/>
        </w:rPr>
        <w:t>。</w:t>
      </w:r>
    </w:p>
    <w:p w14:paraId="7913B183" w14:textId="0BD9F9FC" w:rsidR="00BA09AA" w:rsidRPr="00740629" w:rsidRDefault="00A943FC">
      <w:pPr>
        <w:numPr>
          <w:ilvl w:val="1"/>
          <w:numId w:val="20"/>
        </w:numPr>
        <w:tabs>
          <w:tab w:val="left" w:pos="900"/>
        </w:tabs>
        <w:spacing w:line="500" w:lineRule="auto"/>
        <w:ind w:right="440"/>
        <w:rPr>
          <w:rFonts w:ascii="Times New Roman" w:eastAsia="標楷體" w:hAnsi="Times New Roman" w:cs="Times New Roman"/>
          <w:sz w:val="24"/>
          <w:szCs w:val="24"/>
        </w:rPr>
      </w:pPr>
      <w:r w:rsidRPr="00740629">
        <w:rPr>
          <w:rFonts w:ascii="Times New Roman" w:eastAsia="標楷體" w:hAnsi="Times New Roman" w:cs="Times New Roman"/>
          <w:sz w:val="24"/>
          <w:szCs w:val="24"/>
        </w:rPr>
        <w:t>驗證機構</w:t>
      </w:r>
      <w:r w:rsidRPr="00740629">
        <w:rPr>
          <w:rFonts w:ascii="Times New Roman" w:eastAsia="標楷體" w:hAnsi="Times New Roman" w:cs="Times New Roman"/>
          <w:sz w:val="24"/>
          <w:szCs w:val="24"/>
        </w:rPr>
        <w:t>(certification body)</w:t>
      </w:r>
    </w:p>
    <w:p w14:paraId="45976CCC" w14:textId="77777777" w:rsidR="006579A4" w:rsidRDefault="00A943FC">
      <w:pPr>
        <w:spacing w:line="500" w:lineRule="auto"/>
        <w:ind w:left="964" w:right="440"/>
        <w:rPr>
          <w:rFonts w:ascii="Times New Roman" w:eastAsia="標楷體" w:hAnsi="Times New Roman" w:cs="Times New Roman"/>
          <w:sz w:val="24"/>
          <w:szCs w:val="24"/>
        </w:rPr>
      </w:pPr>
      <w:r w:rsidRPr="00740629">
        <w:rPr>
          <w:rFonts w:ascii="Times New Roman" w:eastAsia="標楷體" w:hAnsi="Times New Roman" w:cs="Times New Roman"/>
          <w:sz w:val="24"/>
          <w:szCs w:val="24"/>
        </w:rPr>
        <w:t>依據特定要求，管理驗證作業程序之機構。</w:t>
      </w:r>
    </w:p>
    <w:p w14:paraId="038DED39" w14:textId="70E8AAE2" w:rsidR="00BA09AA" w:rsidRPr="00D47B54" w:rsidRDefault="00A943FC">
      <w:pPr>
        <w:spacing w:line="500" w:lineRule="auto"/>
        <w:ind w:left="964" w:right="440"/>
        <w:rPr>
          <w:rFonts w:ascii="Times New Roman" w:eastAsia="標楷體" w:hAnsi="Times New Roman" w:cs="Times New Roman"/>
          <w:sz w:val="24"/>
          <w:szCs w:val="24"/>
        </w:rPr>
      </w:pPr>
      <w:proofErr w:type="gramStart"/>
      <w:r w:rsidRPr="00D47B54">
        <w:rPr>
          <w:rFonts w:ascii="Times New Roman" w:eastAsia="標楷體" w:hAnsi="Times New Roman" w:cs="Times New Roman"/>
          <w:sz w:val="24"/>
          <w:szCs w:val="24"/>
        </w:rPr>
        <w:t>註</w:t>
      </w:r>
      <w:proofErr w:type="gramEnd"/>
      <w:r w:rsidRPr="00D47B54">
        <w:rPr>
          <w:rFonts w:ascii="Times New Roman" w:eastAsia="標楷體" w:hAnsi="Times New Roman" w:cs="Times New Roman"/>
          <w:sz w:val="24"/>
          <w:szCs w:val="24"/>
        </w:rPr>
        <w:t xml:space="preserve"> 1</w:t>
      </w:r>
      <w:r w:rsidRPr="00D47B54">
        <w:rPr>
          <w:rFonts w:ascii="Times New Roman" w:eastAsia="標楷體" w:hAnsi="Times New Roman" w:cs="Times New Roman"/>
          <w:sz w:val="24"/>
          <w:szCs w:val="24"/>
        </w:rPr>
        <w:t>：特定要求，依「本準則」之規定。</w:t>
      </w:r>
    </w:p>
    <w:p w14:paraId="76D25621" w14:textId="2729644D" w:rsidR="00BA09AA" w:rsidRPr="00D47B54" w:rsidRDefault="00A943FC">
      <w:pPr>
        <w:spacing w:line="500" w:lineRule="auto"/>
        <w:ind w:left="964" w:right="440"/>
        <w:rPr>
          <w:rFonts w:ascii="Times New Roman" w:eastAsia="標楷體" w:hAnsi="Times New Roman" w:cs="Times New Roman"/>
          <w:sz w:val="24"/>
          <w:szCs w:val="24"/>
        </w:rPr>
      </w:pPr>
      <w:proofErr w:type="gramStart"/>
      <w:r w:rsidRPr="00D47B54">
        <w:rPr>
          <w:rFonts w:ascii="Times New Roman" w:eastAsia="標楷體" w:hAnsi="Times New Roman" w:cs="Times New Roman"/>
          <w:sz w:val="24"/>
          <w:szCs w:val="24"/>
        </w:rPr>
        <w:t>註</w:t>
      </w:r>
      <w:proofErr w:type="gramEnd"/>
      <w:r w:rsidRPr="00D47B54">
        <w:rPr>
          <w:rFonts w:ascii="Times New Roman" w:eastAsia="標楷體" w:hAnsi="Times New Roman" w:cs="Times New Roman"/>
          <w:sz w:val="24"/>
          <w:szCs w:val="24"/>
        </w:rPr>
        <w:t xml:space="preserve"> 2</w:t>
      </w:r>
      <w:r w:rsidRPr="00D47B54">
        <w:rPr>
          <w:rFonts w:ascii="Times New Roman" w:eastAsia="標楷體" w:hAnsi="Times New Roman" w:cs="Times New Roman"/>
          <w:sz w:val="24"/>
          <w:szCs w:val="24"/>
        </w:rPr>
        <w:t>：「本準則」中，所稱之「驗證機構」。</w:t>
      </w:r>
    </w:p>
    <w:p w14:paraId="7E3F398E" w14:textId="4AD14F5F" w:rsidR="00BA09AA" w:rsidRPr="00740629" w:rsidRDefault="00A943FC">
      <w:pPr>
        <w:numPr>
          <w:ilvl w:val="1"/>
          <w:numId w:val="20"/>
        </w:numPr>
        <w:tabs>
          <w:tab w:val="left" w:pos="90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驗證週期</w:t>
      </w:r>
      <w:r w:rsidRPr="00740629">
        <w:rPr>
          <w:rFonts w:ascii="Times New Roman" w:eastAsia="標楷體" w:hAnsi="Times New Roman" w:cs="Times New Roman"/>
          <w:color w:val="000000"/>
          <w:sz w:val="24"/>
          <w:szCs w:val="24"/>
        </w:rPr>
        <w:t>(certification cycle)</w:t>
      </w:r>
    </w:p>
    <w:p w14:paraId="5A8FE94E" w14:textId="2CBEE56D"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從驗證日期到重新驗</w:t>
      </w:r>
      <w:r w:rsidRPr="006579A4">
        <w:rPr>
          <w:rFonts w:ascii="Times New Roman" w:eastAsia="標楷體" w:hAnsi="Times New Roman" w:cs="Times New Roman"/>
          <w:sz w:val="24"/>
          <w:szCs w:val="24"/>
        </w:rPr>
        <w:t>證</w:t>
      </w:r>
      <w:r w:rsidRPr="006579A4">
        <w:rPr>
          <w:rFonts w:ascii="Times New Roman" w:eastAsia="標楷體" w:hAnsi="Times New Roman" w:cs="Times New Roman"/>
          <w:sz w:val="24"/>
          <w:szCs w:val="24"/>
        </w:rPr>
        <w:t>(3.</w:t>
      </w:r>
      <w:r w:rsidR="006579A4" w:rsidRPr="006579A4">
        <w:rPr>
          <w:rFonts w:ascii="Times New Roman" w:eastAsia="標楷體" w:hAnsi="Times New Roman" w:cs="Times New Roman" w:hint="eastAsia"/>
          <w:sz w:val="24"/>
          <w:szCs w:val="24"/>
        </w:rPr>
        <w:t>2</w:t>
      </w:r>
      <w:r>
        <w:rPr>
          <w:rFonts w:ascii="Times New Roman" w:eastAsia="標楷體" w:hAnsi="Times New Roman" w:cs="Times New Roman" w:hint="eastAsia"/>
          <w:sz w:val="24"/>
          <w:szCs w:val="24"/>
        </w:rPr>
        <w:t>3</w:t>
      </w:r>
      <w:r w:rsidRPr="006579A4">
        <w:rPr>
          <w:rFonts w:ascii="Times New Roman" w:eastAsia="標楷體" w:hAnsi="Times New Roman" w:cs="Times New Roman"/>
          <w:sz w:val="24"/>
          <w:szCs w:val="24"/>
        </w:rPr>
        <w:t>)</w:t>
      </w:r>
      <w:r w:rsidRPr="006579A4">
        <w:rPr>
          <w:rFonts w:ascii="Times New Roman" w:eastAsia="標楷體" w:hAnsi="Times New Roman" w:cs="Times New Roman"/>
          <w:sz w:val="24"/>
          <w:szCs w:val="24"/>
        </w:rPr>
        <w:t>日期的最長允許時間，包括換證</w:t>
      </w:r>
      <w:r w:rsidRPr="006579A4">
        <w:rPr>
          <w:rFonts w:ascii="Times New Roman" w:eastAsia="標楷體" w:hAnsi="Times New Roman" w:cs="Times New Roman"/>
          <w:sz w:val="24"/>
          <w:szCs w:val="24"/>
        </w:rPr>
        <w:t>(3.</w:t>
      </w:r>
      <w:r w:rsidR="006579A4" w:rsidRPr="006579A4">
        <w:rPr>
          <w:rFonts w:ascii="Times New Roman" w:eastAsia="標楷體" w:hAnsi="Times New Roman" w:cs="Times New Roman" w:hint="eastAsia"/>
          <w:sz w:val="24"/>
          <w:szCs w:val="24"/>
        </w:rPr>
        <w:t>2</w:t>
      </w:r>
      <w:r>
        <w:rPr>
          <w:rFonts w:ascii="Times New Roman" w:eastAsia="標楷體" w:hAnsi="Times New Roman" w:cs="Times New Roman" w:hint="eastAsia"/>
          <w:sz w:val="24"/>
          <w:szCs w:val="24"/>
        </w:rPr>
        <w:t>4</w:t>
      </w:r>
      <w:r w:rsidRPr="006579A4">
        <w:rPr>
          <w:rFonts w:ascii="Times New Roman" w:eastAsia="標楷體" w:hAnsi="Times New Roman" w:cs="Times New Roman"/>
          <w:sz w:val="24"/>
          <w:szCs w:val="24"/>
        </w:rPr>
        <w:t>)</w:t>
      </w:r>
      <w:r w:rsidRPr="006579A4">
        <w:rPr>
          <w:rFonts w:ascii="Times New Roman" w:eastAsia="標楷體" w:hAnsi="Times New Roman" w:cs="Times New Roman"/>
          <w:sz w:val="24"/>
          <w:szCs w:val="24"/>
        </w:rPr>
        <w:t>的</w:t>
      </w:r>
      <w:r w:rsidRPr="00740629">
        <w:rPr>
          <w:rFonts w:ascii="Times New Roman" w:eastAsia="標楷體" w:hAnsi="Times New Roman" w:cs="Times New Roman"/>
          <w:color w:val="000000"/>
          <w:sz w:val="24"/>
          <w:szCs w:val="24"/>
        </w:rPr>
        <w:t>時間。</w:t>
      </w:r>
    </w:p>
    <w:p w14:paraId="5DF644C1" w14:textId="13028A2D" w:rsidR="00BA09AA" w:rsidRPr="00740629" w:rsidRDefault="00A943FC">
      <w:pPr>
        <w:numPr>
          <w:ilvl w:val="1"/>
          <w:numId w:val="20"/>
        </w:numPr>
        <w:tabs>
          <w:tab w:val="left" w:pos="90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驗證過程</w:t>
      </w:r>
      <w:r w:rsidRPr="00740629">
        <w:rPr>
          <w:rFonts w:ascii="Times New Roman" w:eastAsia="標楷體" w:hAnsi="Times New Roman" w:cs="Times New Roman"/>
          <w:color w:val="000000"/>
          <w:sz w:val="24"/>
          <w:szCs w:val="24"/>
        </w:rPr>
        <w:t>(certification process)</w:t>
      </w:r>
    </w:p>
    <w:p w14:paraId="4BB87DC6" w14:textId="008CC704" w:rsidR="00BA09AA" w:rsidRPr="00A943FC" w:rsidRDefault="00A943FC">
      <w:pPr>
        <w:spacing w:line="500" w:lineRule="auto"/>
        <w:ind w:left="964" w:right="440"/>
        <w:rPr>
          <w:rFonts w:ascii="Times New Roman" w:eastAsia="標楷體" w:hAnsi="Times New Roman" w:cs="Times New Roman"/>
          <w:sz w:val="24"/>
          <w:szCs w:val="24"/>
        </w:rPr>
      </w:pPr>
      <w:r w:rsidRPr="00A943FC">
        <w:rPr>
          <w:rFonts w:ascii="Times New Roman" w:eastAsia="標楷體" w:hAnsi="Times New Roman" w:cs="Times New Roman"/>
          <w:sz w:val="24"/>
          <w:szCs w:val="24"/>
        </w:rPr>
        <w:t>驗證機構</w:t>
      </w:r>
      <w:r w:rsidRPr="00A943FC">
        <w:rPr>
          <w:rFonts w:ascii="Times New Roman" w:eastAsia="標楷體" w:hAnsi="Times New Roman" w:cs="Times New Roman"/>
          <w:sz w:val="24"/>
          <w:szCs w:val="24"/>
        </w:rPr>
        <w:t>(3.6)</w:t>
      </w:r>
      <w:r w:rsidRPr="00A943FC">
        <w:rPr>
          <w:rFonts w:ascii="Times New Roman" w:eastAsia="標楷體" w:hAnsi="Times New Roman" w:cs="Times New Roman"/>
          <w:sz w:val="24"/>
          <w:szCs w:val="24"/>
        </w:rPr>
        <w:t>確定某人符合驗證要求</w:t>
      </w:r>
      <w:r w:rsidRPr="00A943FC">
        <w:rPr>
          <w:rFonts w:ascii="Times New Roman" w:eastAsia="標楷體" w:hAnsi="Times New Roman" w:cs="Times New Roman"/>
          <w:sz w:val="24"/>
          <w:szCs w:val="24"/>
        </w:rPr>
        <w:t>(3.9)</w:t>
      </w:r>
      <w:r w:rsidRPr="00A943FC">
        <w:rPr>
          <w:rFonts w:ascii="Times New Roman" w:eastAsia="標楷體" w:hAnsi="Times New Roman" w:cs="Times New Roman"/>
          <w:sz w:val="24"/>
          <w:szCs w:val="24"/>
        </w:rPr>
        <w:t>的活動，包括申請、評估、驗證決定、換證</w:t>
      </w:r>
      <w:r w:rsidRPr="00A943FC">
        <w:rPr>
          <w:rFonts w:ascii="Times New Roman" w:eastAsia="標楷體" w:hAnsi="Times New Roman" w:cs="Times New Roman"/>
          <w:sz w:val="24"/>
          <w:szCs w:val="24"/>
        </w:rPr>
        <w:t>(3.</w:t>
      </w:r>
      <w:r w:rsidRPr="00A943FC">
        <w:rPr>
          <w:rFonts w:ascii="Times New Roman" w:eastAsia="標楷體" w:hAnsi="Times New Roman" w:cs="Times New Roman" w:hint="eastAsia"/>
          <w:sz w:val="24"/>
          <w:szCs w:val="24"/>
        </w:rPr>
        <w:t>24</w:t>
      </w:r>
      <w:r w:rsidRPr="00A943FC">
        <w:rPr>
          <w:rFonts w:ascii="Times New Roman" w:eastAsia="標楷體" w:hAnsi="Times New Roman" w:cs="Times New Roman"/>
          <w:sz w:val="24"/>
          <w:szCs w:val="24"/>
        </w:rPr>
        <w:t>)</w:t>
      </w:r>
      <w:r w:rsidRPr="00A943FC">
        <w:rPr>
          <w:rFonts w:ascii="Times New Roman" w:eastAsia="標楷體" w:hAnsi="Times New Roman" w:cs="Times New Roman"/>
          <w:sz w:val="24"/>
          <w:szCs w:val="24"/>
        </w:rPr>
        <w:t>、重新驗證</w:t>
      </w:r>
      <w:r w:rsidRPr="00A943FC">
        <w:rPr>
          <w:rFonts w:ascii="Times New Roman" w:eastAsia="標楷體" w:hAnsi="Times New Roman" w:cs="Times New Roman"/>
          <w:sz w:val="24"/>
          <w:szCs w:val="24"/>
        </w:rPr>
        <w:t>(3.</w:t>
      </w:r>
      <w:r w:rsidRPr="00A943FC">
        <w:rPr>
          <w:rFonts w:ascii="Times New Roman" w:eastAsia="標楷體" w:hAnsi="Times New Roman" w:cs="Times New Roman" w:hint="eastAsia"/>
          <w:sz w:val="24"/>
          <w:szCs w:val="24"/>
        </w:rPr>
        <w:t>23</w:t>
      </w:r>
      <w:r w:rsidRPr="00A943FC">
        <w:rPr>
          <w:rFonts w:ascii="Times New Roman" w:eastAsia="標楷體" w:hAnsi="Times New Roman" w:cs="Times New Roman"/>
          <w:sz w:val="24"/>
          <w:szCs w:val="24"/>
        </w:rPr>
        <w:t>)</w:t>
      </w:r>
      <w:r w:rsidRPr="00A943FC">
        <w:rPr>
          <w:rFonts w:ascii="Times New Roman" w:eastAsia="標楷體" w:hAnsi="Times New Roman" w:cs="Times New Roman"/>
          <w:sz w:val="24"/>
          <w:szCs w:val="24"/>
        </w:rPr>
        <w:t>及證書</w:t>
      </w:r>
      <w:r w:rsidRPr="00A943FC">
        <w:rPr>
          <w:rFonts w:ascii="Times New Roman" w:eastAsia="標楷體" w:hAnsi="Times New Roman" w:cs="Times New Roman"/>
          <w:sz w:val="24"/>
          <w:szCs w:val="24"/>
        </w:rPr>
        <w:t>(3.5)</w:t>
      </w:r>
      <w:r w:rsidRPr="00A943FC">
        <w:rPr>
          <w:rFonts w:ascii="Times New Roman" w:eastAsia="標楷體" w:hAnsi="Times New Roman" w:cs="Times New Roman"/>
          <w:sz w:val="24"/>
          <w:szCs w:val="24"/>
        </w:rPr>
        <w:t>和標示</w:t>
      </w:r>
      <w:r w:rsidRPr="00A943FC">
        <w:rPr>
          <w:rFonts w:ascii="Times New Roman" w:eastAsia="標楷體" w:hAnsi="Times New Roman" w:cs="Times New Roman"/>
          <w:sz w:val="24"/>
          <w:szCs w:val="24"/>
        </w:rPr>
        <w:t>/</w:t>
      </w:r>
      <w:r w:rsidRPr="00A943FC">
        <w:rPr>
          <w:rFonts w:ascii="Times New Roman" w:eastAsia="標楷體" w:hAnsi="Times New Roman" w:cs="Times New Roman"/>
          <w:sz w:val="24"/>
          <w:szCs w:val="24"/>
        </w:rPr>
        <w:t>標誌的使用。</w:t>
      </w:r>
    </w:p>
    <w:p w14:paraId="7FBDF0B7" w14:textId="58B48067" w:rsidR="00BA09AA" w:rsidRPr="00740629" w:rsidRDefault="00A943FC">
      <w:pPr>
        <w:numPr>
          <w:ilvl w:val="1"/>
          <w:numId w:val="20"/>
        </w:numPr>
        <w:tabs>
          <w:tab w:val="left" w:pos="90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驗證要求</w:t>
      </w:r>
      <w:r w:rsidRPr="00740629">
        <w:rPr>
          <w:rFonts w:ascii="Times New Roman" w:eastAsia="標楷體" w:hAnsi="Times New Roman" w:cs="Times New Roman"/>
          <w:color w:val="000000"/>
          <w:sz w:val="24"/>
          <w:szCs w:val="24"/>
        </w:rPr>
        <w:t>(certification requirements)</w:t>
      </w:r>
    </w:p>
    <w:p w14:paraId="34C889E0" w14:textId="76D3D6C1"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一套特定的要求，包括為建立或維持驗證而必須滿足的驗證方案要求。</w:t>
      </w:r>
    </w:p>
    <w:p w14:paraId="0C5E37B6" w14:textId="7808FF8B" w:rsidR="00BA09AA" w:rsidRPr="00740629"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能力</w:t>
      </w:r>
      <w:r w:rsidRPr="00740629">
        <w:rPr>
          <w:rFonts w:ascii="Times New Roman" w:eastAsia="標楷體" w:hAnsi="Times New Roman" w:cs="Times New Roman"/>
          <w:color w:val="000000"/>
          <w:sz w:val="24"/>
          <w:szCs w:val="24"/>
        </w:rPr>
        <w:t>(competence)</w:t>
      </w:r>
    </w:p>
    <w:p w14:paraId="158BF2B9" w14:textId="699BCA95"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運用</w:t>
      </w:r>
      <w:r w:rsidRPr="00740629">
        <w:rPr>
          <w:rFonts w:ascii="Times New Roman" w:eastAsia="標楷體" w:hAnsi="Times New Roman" w:cs="Times New Roman"/>
          <w:sz w:val="24"/>
          <w:szCs w:val="24"/>
        </w:rPr>
        <w:t>專業</w:t>
      </w:r>
      <w:r w:rsidRPr="00740629">
        <w:rPr>
          <w:rFonts w:ascii="Times New Roman" w:eastAsia="標楷體" w:hAnsi="Times New Roman" w:cs="Times New Roman"/>
          <w:color w:val="000000"/>
          <w:sz w:val="24"/>
          <w:szCs w:val="24"/>
        </w:rPr>
        <w:t>知識來實現預期結果的才能。</w:t>
      </w:r>
    </w:p>
    <w:p w14:paraId="34EB6020" w14:textId="64178DCC" w:rsidR="00BA09AA" w:rsidRPr="00740629"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考試</w:t>
      </w:r>
      <w:r w:rsidRPr="00740629">
        <w:rPr>
          <w:rFonts w:ascii="Times New Roman" w:eastAsia="標楷體" w:hAnsi="Times New Roman" w:cs="Times New Roman"/>
          <w:color w:val="000000"/>
          <w:sz w:val="24"/>
          <w:szCs w:val="24"/>
        </w:rPr>
        <w:t>(examination)</w:t>
      </w:r>
    </w:p>
    <w:p w14:paraId="44D378F3" w14:textId="447497D2"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做為評估的一部分，以一種或多種方式衡量報考人</w:t>
      </w:r>
      <w:r w:rsidRPr="00740629">
        <w:rPr>
          <w:rFonts w:ascii="Times New Roman" w:eastAsia="標楷體" w:hAnsi="Times New Roman" w:cs="Times New Roman"/>
          <w:color w:val="000000"/>
          <w:sz w:val="24"/>
          <w:szCs w:val="24"/>
        </w:rPr>
        <w:t>(3.4)</w:t>
      </w:r>
      <w:r w:rsidRPr="00740629">
        <w:rPr>
          <w:rFonts w:ascii="Times New Roman" w:eastAsia="標楷體" w:hAnsi="Times New Roman" w:cs="Times New Roman"/>
          <w:color w:val="000000"/>
          <w:sz w:val="24"/>
          <w:szCs w:val="24"/>
        </w:rPr>
        <w:t>能力</w:t>
      </w:r>
      <w:r w:rsidRPr="00740629">
        <w:rPr>
          <w:rFonts w:ascii="Times New Roman" w:eastAsia="標楷體" w:hAnsi="Times New Roman" w:cs="Times New Roman"/>
          <w:color w:val="000000"/>
          <w:sz w:val="24"/>
          <w:szCs w:val="24"/>
        </w:rPr>
        <w:t>(3.10)</w:t>
      </w:r>
      <w:r w:rsidRPr="00740629">
        <w:rPr>
          <w:rFonts w:ascii="Times New Roman" w:eastAsia="標楷體" w:hAnsi="Times New Roman" w:cs="Times New Roman"/>
          <w:color w:val="000000"/>
          <w:sz w:val="24"/>
          <w:szCs w:val="24"/>
        </w:rPr>
        <w:t>的機制。</w:t>
      </w:r>
    </w:p>
    <w:p w14:paraId="7FD3ED7F" w14:textId="11AA4324" w:rsidR="00BA09AA" w:rsidRPr="00740629"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考試中心</w:t>
      </w:r>
      <w:r w:rsidRPr="00740629">
        <w:rPr>
          <w:rFonts w:ascii="Times New Roman" w:eastAsia="標楷體" w:hAnsi="Times New Roman" w:cs="Times New Roman"/>
          <w:color w:val="000000"/>
          <w:sz w:val="24"/>
          <w:szCs w:val="24"/>
        </w:rPr>
        <w:t>(examination center)</w:t>
      </w:r>
    </w:p>
    <w:p w14:paraId="004B1E92" w14:textId="3D33A8FB"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由驗證機構</w:t>
      </w:r>
      <w:r w:rsidRPr="00740629">
        <w:rPr>
          <w:rFonts w:ascii="Times New Roman" w:eastAsia="標楷體" w:hAnsi="Times New Roman" w:cs="Times New Roman"/>
          <w:color w:val="000000"/>
          <w:sz w:val="24"/>
          <w:szCs w:val="24"/>
        </w:rPr>
        <w:t>(3.6)</w:t>
      </w:r>
      <w:r w:rsidRPr="00740629">
        <w:rPr>
          <w:rFonts w:ascii="Times New Roman" w:eastAsia="標楷體" w:hAnsi="Times New Roman" w:cs="Times New Roman"/>
          <w:color w:val="000000"/>
          <w:sz w:val="24"/>
          <w:szCs w:val="24"/>
        </w:rPr>
        <w:t>核准辦理考試</w:t>
      </w:r>
      <w:r w:rsidRPr="00740629">
        <w:rPr>
          <w:rFonts w:ascii="Times New Roman" w:eastAsia="標楷體" w:hAnsi="Times New Roman" w:cs="Times New Roman"/>
          <w:color w:val="000000"/>
          <w:sz w:val="24"/>
          <w:szCs w:val="24"/>
        </w:rPr>
        <w:t>(3.1</w:t>
      </w:r>
      <w:r>
        <w:rPr>
          <w:rFonts w:ascii="Times New Roman" w:eastAsia="標楷體" w:hAnsi="Times New Roman" w:cs="Times New Roman" w:hint="eastAsia"/>
          <w:color w:val="000000"/>
          <w:sz w:val="24"/>
          <w:szCs w:val="24"/>
        </w:rPr>
        <w:t>1</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之場所。</w:t>
      </w:r>
    </w:p>
    <w:p w14:paraId="5CE07D10" w14:textId="443BD4A9" w:rsidR="00BA09AA" w:rsidRPr="00740629"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考試科目</w:t>
      </w:r>
      <w:r w:rsidRPr="00740629">
        <w:rPr>
          <w:rFonts w:ascii="Times New Roman" w:eastAsia="標楷體" w:hAnsi="Times New Roman" w:cs="Times New Roman"/>
          <w:color w:val="000000"/>
          <w:sz w:val="24"/>
          <w:szCs w:val="24"/>
        </w:rPr>
        <w:t>(examination element)</w:t>
      </w:r>
    </w:p>
    <w:p w14:paraId="2B2AA73B" w14:textId="2C6E6E40"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考試</w:t>
      </w:r>
      <w:r w:rsidRPr="00740629">
        <w:rPr>
          <w:rFonts w:ascii="Times New Roman" w:eastAsia="標楷體" w:hAnsi="Times New Roman" w:cs="Times New Roman"/>
          <w:color w:val="000000"/>
          <w:sz w:val="24"/>
          <w:szCs w:val="24"/>
        </w:rPr>
        <w:t>(3.11)</w:t>
      </w:r>
      <w:r w:rsidRPr="00740629">
        <w:rPr>
          <w:rFonts w:ascii="Times New Roman" w:eastAsia="標楷體" w:hAnsi="Times New Roman" w:cs="Times New Roman"/>
          <w:color w:val="000000"/>
          <w:sz w:val="24"/>
          <w:szCs w:val="24"/>
        </w:rPr>
        <w:t>的組成部分。</w:t>
      </w:r>
    </w:p>
    <w:p w14:paraId="1E5E5130" w14:textId="21CD6332" w:rsidR="00BA09AA" w:rsidRPr="00740629"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主考人</w:t>
      </w:r>
      <w:r w:rsidRPr="00740629">
        <w:rPr>
          <w:rFonts w:ascii="Times New Roman" w:eastAsia="標楷體" w:hAnsi="Times New Roman" w:cs="Times New Roman"/>
          <w:color w:val="000000"/>
          <w:sz w:val="24"/>
          <w:szCs w:val="24"/>
        </w:rPr>
        <w:t>(examiner)</w:t>
      </w:r>
    </w:p>
    <w:p w14:paraId="235D4E3E" w14:textId="11F92144"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lastRenderedPageBreak/>
        <w:t>當考試需要專業判斷時，有能力進行實施考試</w:t>
      </w:r>
      <w:r w:rsidRPr="00740629">
        <w:rPr>
          <w:rFonts w:ascii="Times New Roman" w:eastAsia="標楷體" w:hAnsi="Times New Roman" w:cs="Times New Roman"/>
          <w:color w:val="000000"/>
          <w:sz w:val="24"/>
          <w:szCs w:val="24"/>
        </w:rPr>
        <w:t>(3.11)</w:t>
      </w:r>
      <w:r w:rsidRPr="00740629">
        <w:rPr>
          <w:rFonts w:ascii="Times New Roman" w:eastAsia="標楷體" w:hAnsi="Times New Roman" w:cs="Times New Roman"/>
          <w:color w:val="000000"/>
          <w:sz w:val="24"/>
          <w:szCs w:val="24"/>
        </w:rPr>
        <w:t>並給予評分的人員。</w:t>
      </w:r>
    </w:p>
    <w:p w14:paraId="4D8F7604" w14:textId="3322569D" w:rsidR="00BA09AA" w:rsidRPr="00740629"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sz w:val="24"/>
          <w:szCs w:val="24"/>
        </w:rPr>
        <w:t>學</w:t>
      </w:r>
      <w:r w:rsidRPr="00740629">
        <w:rPr>
          <w:rFonts w:ascii="Times New Roman" w:eastAsia="標楷體" w:hAnsi="Times New Roman" w:cs="Times New Roman"/>
          <w:color w:val="000000"/>
          <w:sz w:val="24"/>
          <w:szCs w:val="24"/>
        </w:rPr>
        <w:t>科考試</w:t>
      </w:r>
      <w:r w:rsidRPr="00740629">
        <w:rPr>
          <w:rFonts w:ascii="Times New Roman" w:eastAsia="標楷體" w:hAnsi="Times New Roman" w:cs="Times New Roman"/>
          <w:color w:val="000000"/>
          <w:sz w:val="24"/>
          <w:szCs w:val="24"/>
        </w:rPr>
        <w:t>(general examination)</w:t>
      </w:r>
    </w:p>
    <w:p w14:paraId="13AF5AF6" w14:textId="1772783F" w:rsidR="00BA09AA" w:rsidRPr="00A943FC" w:rsidRDefault="00A943FC">
      <w:pPr>
        <w:spacing w:line="500" w:lineRule="auto"/>
        <w:ind w:left="964" w:right="440"/>
        <w:rPr>
          <w:rFonts w:ascii="Times New Roman" w:eastAsia="標楷體" w:hAnsi="Times New Roman" w:cs="Times New Roman"/>
          <w:sz w:val="24"/>
          <w:szCs w:val="24"/>
        </w:rPr>
      </w:pPr>
      <w:r w:rsidRPr="00A943FC">
        <w:rPr>
          <w:rFonts w:ascii="Times New Roman" w:eastAsia="標楷體" w:hAnsi="Times New Roman" w:cs="Times New Roman"/>
          <w:sz w:val="24"/>
          <w:szCs w:val="24"/>
        </w:rPr>
        <w:t>適用於溫室氣體組織碳盤查的筆試考試科目</w:t>
      </w:r>
      <w:r w:rsidRPr="00A943FC">
        <w:rPr>
          <w:rFonts w:ascii="Times New Roman" w:eastAsia="標楷體" w:hAnsi="Times New Roman" w:cs="Times New Roman"/>
          <w:sz w:val="24"/>
          <w:szCs w:val="24"/>
        </w:rPr>
        <w:t>(3.13)</w:t>
      </w:r>
      <w:r w:rsidRPr="00A943FC">
        <w:rPr>
          <w:rFonts w:ascii="Times New Roman" w:eastAsia="標楷體" w:hAnsi="Times New Roman" w:cs="Times New Roman"/>
          <w:sz w:val="24"/>
          <w:szCs w:val="24"/>
        </w:rPr>
        <w:t>，內容為溫室氣體組織碳盤查之相關知識。</w:t>
      </w:r>
    </w:p>
    <w:p w14:paraId="49414B3C" w14:textId="2FF32718" w:rsidR="00BA09AA" w:rsidRPr="00740629"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高等教育</w:t>
      </w:r>
      <w:r w:rsidRPr="00740629">
        <w:rPr>
          <w:rFonts w:ascii="Times New Roman" w:eastAsia="標楷體" w:hAnsi="Times New Roman" w:cs="Times New Roman"/>
          <w:color w:val="000000"/>
          <w:sz w:val="24"/>
          <w:szCs w:val="24"/>
        </w:rPr>
        <w:t>(higher education)</w:t>
      </w:r>
    </w:p>
    <w:p w14:paraId="68F01BA7" w14:textId="3D7373AE" w:rsidR="00BA09AA" w:rsidRPr="00A943FC" w:rsidRDefault="00A943FC">
      <w:pPr>
        <w:spacing w:line="500" w:lineRule="auto"/>
        <w:ind w:left="964" w:right="440"/>
        <w:rPr>
          <w:rFonts w:ascii="Times New Roman" w:eastAsia="標楷體" w:hAnsi="Times New Roman" w:cs="Times New Roman"/>
          <w:sz w:val="24"/>
          <w:szCs w:val="24"/>
        </w:rPr>
      </w:pPr>
      <w:r w:rsidRPr="00A943FC">
        <w:rPr>
          <w:rFonts w:ascii="Times New Roman" w:eastAsia="標楷體" w:hAnsi="Times New Roman" w:cs="Times New Roman"/>
          <w:sz w:val="24"/>
          <w:szCs w:val="24"/>
        </w:rPr>
        <w:t>高中職畢業後在各領域進行的正式學習。</w:t>
      </w:r>
    </w:p>
    <w:p w14:paraId="5E61D438" w14:textId="03492375" w:rsidR="00BA09AA" w:rsidRPr="00A943FC"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A943FC">
        <w:rPr>
          <w:rFonts w:ascii="Times New Roman" w:eastAsia="標楷體" w:hAnsi="Times New Roman" w:cs="Times New Roman"/>
          <w:color w:val="000000"/>
          <w:sz w:val="24"/>
          <w:szCs w:val="24"/>
        </w:rPr>
        <w:t>監考人</w:t>
      </w:r>
      <w:r w:rsidRPr="00A943FC">
        <w:rPr>
          <w:rFonts w:ascii="Times New Roman" w:eastAsia="標楷體" w:hAnsi="Times New Roman" w:cs="Times New Roman"/>
          <w:color w:val="000000"/>
          <w:sz w:val="24"/>
          <w:szCs w:val="24"/>
        </w:rPr>
        <w:t xml:space="preserve">(invigilator) </w:t>
      </w:r>
      <w:r w:rsidRPr="00A943FC">
        <w:rPr>
          <w:rFonts w:ascii="Times New Roman" w:eastAsia="標楷體" w:hAnsi="Times New Roman" w:cs="Times New Roman"/>
          <w:color w:val="000000"/>
          <w:sz w:val="24"/>
          <w:szCs w:val="24"/>
        </w:rPr>
        <w:t>監考員</w:t>
      </w:r>
      <w:r w:rsidRPr="00A943FC">
        <w:rPr>
          <w:rFonts w:ascii="Times New Roman" w:eastAsia="標楷體" w:hAnsi="Times New Roman" w:cs="Times New Roman"/>
          <w:color w:val="000000"/>
          <w:sz w:val="24"/>
          <w:szCs w:val="24"/>
        </w:rPr>
        <w:t>(proctor)</w:t>
      </w:r>
      <w:r w:rsidRPr="00A943FC">
        <w:rPr>
          <w:rFonts w:ascii="Times New Roman" w:eastAsia="標楷體" w:hAnsi="Times New Roman" w:cs="Times New Roman"/>
          <w:color w:val="000000"/>
          <w:sz w:val="24"/>
          <w:szCs w:val="24"/>
        </w:rPr>
        <w:t>考試管理者</w:t>
      </w:r>
      <w:r w:rsidRPr="00A943FC">
        <w:rPr>
          <w:rFonts w:ascii="Times New Roman" w:eastAsia="標楷體" w:hAnsi="Times New Roman" w:cs="Times New Roman"/>
          <w:color w:val="000000"/>
          <w:sz w:val="24"/>
          <w:szCs w:val="24"/>
        </w:rPr>
        <w:t xml:space="preserve">(test administrator) </w:t>
      </w:r>
    </w:p>
    <w:p w14:paraId="6A176087" w14:textId="0E321DFC" w:rsidR="00F610E0"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考試</w:t>
      </w:r>
      <w:r w:rsidRPr="00740629">
        <w:rPr>
          <w:rFonts w:ascii="Times New Roman" w:eastAsia="標楷體" w:hAnsi="Times New Roman" w:cs="Times New Roman"/>
          <w:color w:val="000000"/>
          <w:sz w:val="24"/>
          <w:szCs w:val="24"/>
        </w:rPr>
        <w:t>(3.11)</w:t>
      </w:r>
      <w:r w:rsidRPr="00740629">
        <w:rPr>
          <w:rFonts w:ascii="Times New Roman" w:eastAsia="標楷體" w:hAnsi="Times New Roman" w:cs="Times New Roman"/>
          <w:color w:val="000000"/>
          <w:sz w:val="24"/>
          <w:szCs w:val="24"/>
        </w:rPr>
        <w:t>的監考人員，須由驗證機構</w:t>
      </w:r>
      <w:r w:rsidRPr="00740629">
        <w:rPr>
          <w:rFonts w:ascii="Times New Roman" w:eastAsia="標楷體" w:hAnsi="Times New Roman" w:cs="Times New Roman"/>
          <w:color w:val="000000"/>
          <w:sz w:val="24"/>
          <w:szCs w:val="24"/>
        </w:rPr>
        <w:t>(3.6)</w:t>
      </w:r>
      <w:r w:rsidRPr="00740629">
        <w:rPr>
          <w:rFonts w:ascii="Times New Roman" w:eastAsia="標楷體" w:hAnsi="Times New Roman" w:cs="Times New Roman"/>
          <w:color w:val="000000"/>
          <w:sz w:val="24"/>
          <w:szCs w:val="24"/>
        </w:rPr>
        <w:t>授權，但不對報考人</w:t>
      </w:r>
      <w:r w:rsidRPr="00740629">
        <w:rPr>
          <w:rFonts w:ascii="Times New Roman" w:eastAsia="標楷體" w:hAnsi="Times New Roman" w:cs="Times New Roman"/>
          <w:color w:val="000000"/>
          <w:sz w:val="24"/>
          <w:szCs w:val="24"/>
        </w:rPr>
        <w:t>(3.4)</w:t>
      </w:r>
      <w:r w:rsidRPr="00740629">
        <w:rPr>
          <w:rFonts w:ascii="Times New Roman" w:eastAsia="標楷體" w:hAnsi="Times New Roman" w:cs="Times New Roman"/>
          <w:color w:val="000000"/>
          <w:sz w:val="24"/>
          <w:szCs w:val="24"/>
        </w:rPr>
        <w:t>的能力</w:t>
      </w:r>
      <w:r w:rsidRPr="00740629">
        <w:rPr>
          <w:rFonts w:ascii="Times New Roman" w:eastAsia="標楷體" w:hAnsi="Times New Roman" w:cs="Times New Roman"/>
          <w:color w:val="000000"/>
          <w:sz w:val="24"/>
          <w:szCs w:val="24"/>
        </w:rPr>
        <w:t>(3.10)</w:t>
      </w:r>
      <w:r w:rsidRPr="00740629">
        <w:rPr>
          <w:rFonts w:ascii="Times New Roman" w:eastAsia="標楷體" w:hAnsi="Times New Roman" w:cs="Times New Roman"/>
          <w:color w:val="000000"/>
          <w:sz w:val="24"/>
          <w:szCs w:val="24"/>
        </w:rPr>
        <w:t>進行評估。</w:t>
      </w:r>
    </w:p>
    <w:p w14:paraId="1DDF025F" w14:textId="0E332E23" w:rsidR="00BA09AA" w:rsidRPr="00740629"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選擇題試題（</w:t>
      </w:r>
      <w:r w:rsidRPr="00740629">
        <w:rPr>
          <w:rFonts w:ascii="Times New Roman" w:eastAsia="標楷體" w:hAnsi="Times New Roman" w:cs="Times New Roman"/>
          <w:color w:val="000000"/>
          <w:sz w:val="24"/>
          <w:szCs w:val="24"/>
        </w:rPr>
        <w:t>multiple choice examination question</w:t>
      </w:r>
      <w:r w:rsidRPr="00740629">
        <w:rPr>
          <w:rFonts w:ascii="Times New Roman" w:eastAsia="標楷體" w:hAnsi="Times New Roman" w:cs="Times New Roman"/>
          <w:color w:val="000000"/>
          <w:sz w:val="24"/>
          <w:szCs w:val="24"/>
        </w:rPr>
        <w:t>）</w:t>
      </w:r>
    </w:p>
    <w:p w14:paraId="0F6ABC7F" w14:textId="4F8E0EB1" w:rsidR="00BA09AA" w:rsidRPr="00740629" w:rsidRDefault="00A943FC">
      <w:pPr>
        <w:spacing w:line="500" w:lineRule="auto"/>
        <w:ind w:left="964" w:right="440"/>
        <w:rPr>
          <w:rFonts w:ascii="Times New Roman" w:eastAsia="標楷體" w:hAnsi="Times New Roman" w:cs="Times New Roman"/>
          <w:strike/>
          <w:color w:val="FF0000"/>
          <w:sz w:val="24"/>
          <w:szCs w:val="24"/>
        </w:rPr>
      </w:pPr>
      <w:r w:rsidRPr="00740629">
        <w:rPr>
          <w:rFonts w:ascii="Times New Roman" w:eastAsia="標楷體" w:hAnsi="Times New Roman" w:cs="Times New Roman"/>
          <w:color w:val="000000"/>
          <w:sz w:val="24"/>
          <w:szCs w:val="24"/>
        </w:rPr>
        <w:t>每一考題，提供可能的答案，其中只有一個答案正確，其餘皆為不正確或不完全正確之答案。</w:t>
      </w:r>
    </w:p>
    <w:p w14:paraId="0CCE20A4" w14:textId="7B0E5E1F" w:rsidR="00BA09AA" w:rsidRPr="00A943FC" w:rsidRDefault="00A943FC">
      <w:pPr>
        <w:numPr>
          <w:ilvl w:val="1"/>
          <w:numId w:val="20"/>
        </w:numPr>
        <w:tabs>
          <w:tab w:val="left" w:pos="1020"/>
        </w:tabs>
        <w:spacing w:line="500" w:lineRule="auto"/>
        <w:ind w:right="440"/>
        <w:rPr>
          <w:rFonts w:ascii="Times New Roman" w:eastAsia="標楷體" w:hAnsi="Times New Roman" w:cs="Times New Roman"/>
          <w:sz w:val="24"/>
          <w:szCs w:val="24"/>
        </w:rPr>
      </w:pPr>
      <w:r w:rsidRPr="00A943FC">
        <w:rPr>
          <w:rFonts w:ascii="Times New Roman" w:eastAsia="標楷體" w:hAnsi="Times New Roman" w:cs="Times New Roman"/>
          <w:sz w:val="24"/>
          <w:szCs w:val="24"/>
        </w:rPr>
        <w:t>溫室氣體組織碳盤查訓練</w:t>
      </w:r>
    </w:p>
    <w:p w14:paraId="5AC6F883" w14:textId="27E1EF3D" w:rsidR="00BA09AA" w:rsidRPr="00A943FC" w:rsidRDefault="00A943FC">
      <w:pPr>
        <w:spacing w:line="500" w:lineRule="auto"/>
        <w:ind w:left="964" w:right="440"/>
        <w:rPr>
          <w:rFonts w:ascii="Times New Roman" w:eastAsia="標楷體" w:hAnsi="Times New Roman" w:cs="Times New Roman"/>
          <w:sz w:val="24"/>
          <w:szCs w:val="24"/>
        </w:rPr>
      </w:pPr>
      <w:r w:rsidRPr="00A943FC">
        <w:rPr>
          <w:rFonts w:ascii="Times New Roman" w:eastAsia="標楷體" w:hAnsi="Times New Roman" w:cs="Times New Roman"/>
          <w:sz w:val="24"/>
          <w:szCs w:val="24"/>
        </w:rPr>
        <w:t>針對申請溫室氣體組織碳盤查，其原理及實務的教學過程，訓練方式依據驗證機構</w:t>
      </w:r>
      <w:r w:rsidRPr="00A943FC">
        <w:rPr>
          <w:rFonts w:ascii="Times New Roman" w:eastAsia="標楷體" w:hAnsi="Times New Roman" w:cs="Times New Roman"/>
          <w:sz w:val="24"/>
          <w:szCs w:val="24"/>
        </w:rPr>
        <w:t>(3.6)</w:t>
      </w:r>
      <w:r w:rsidRPr="00A943FC">
        <w:rPr>
          <w:rFonts w:ascii="Times New Roman" w:eastAsia="標楷體" w:hAnsi="Times New Roman" w:cs="Times New Roman"/>
          <w:sz w:val="24"/>
          <w:szCs w:val="24"/>
        </w:rPr>
        <w:t>認可之訓練教材大綱，</w:t>
      </w:r>
      <w:proofErr w:type="gramStart"/>
      <w:r w:rsidRPr="00A943FC">
        <w:rPr>
          <w:rFonts w:ascii="Times New Roman" w:eastAsia="標楷體" w:hAnsi="Times New Roman" w:cs="Times New Roman"/>
          <w:sz w:val="24"/>
          <w:szCs w:val="24"/>
        </w:rPr>
        <w:t>採</w:t>
      </w:r>
      <w:proofErr w:type="gramEnd"/>
      <w:r w:rsidRPr="00A943FC">
        <w:rPr>
          <w:rFonts w:ascii="Times New Roman" w:eastAsia="標楷體" w:hAnsi="Times New Roman" w:cs="Times New Roman"/>
          <w:sz w:val="24"/>
          <w:szCs w:val="24"/>
        </w:rPr>
        <w:t>教學方式進行。</w:t>
      </w:r>
    </w:p>
    <w:p w14:paraId="1E3897A1" w14:textId="37DE3694" w:rsidR="00BA09AA" w:rsidRPr="00740629"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作業授權</w:t>
      </w:r>
      <w:r w:rsidRPr="00740629">
        <w:rPr>
          <w:rFonts w:ascii="Times New Roman" w:eastAsia="標楷體" w:hAnsi="Times New Roman" w:cs="Times New Roman"/>
          <w:color w:val="000000"/>
          <w:sz w:val="24"/>
          <w:szCs w:val="24"/>
        </w:rPr>
        <w:t>(operating authorization)</w:t>
      </w:r>
    </w:p>
    <w:p w14:paraId="7C1DAD63" w14:textId="3EF07434"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依據持證人員之證書驗證範圍，以書面聲明授權該員執行指定的工作。</w:t>
      </w:r>
      <w:proofErr w:type="gramStart"/>
      <w:r w:rsidRPr="00740629">
        <w:rPr>
          <w:rFonts w:ascii="Times New Roman" w:eastAsia="標楷體" w:hAnsi="Times New Roman" w:cs="Times New Roman"/>
          <w:color w:val="000000"/>
          <w:sz w:val="24"/>
          <w:szCs w:val="24"/>
        </w:rPr>
        <w:t>註</w:t>
      </w:r>
      <w:proofErr w:type="gramEnd"/>
      <w:r w:rsidRPr="00740629">
        <w:rPr>
          <w:rFonts w:ascii="Times New Roman" w:eastAsia="標楷體" w:hAnsi="Times New Roman" w:cs="Times New Roman"/>
          <w:color w:val="000000"/>
          <w:sz w:val="24"/>
          <w:szCs w:val="24"/>
        </w:rPr>
        <w:t>1</w:t>
      </w:r>
      <w:r w:rsidRPr="00740629">
        <w:rPr>
          <w:rFonts w:ascii="Times New Roman" w:eastAsia="標楷體" w:hAnsi="Times New Roman" w:cs="Times New Roman"/>
          <w:color w:val="000000"/>
          <w:sz w:val="24"/>
          <w:szCs w:val="24"/>
        </w:rPr>
        <w:t>：此授權作業可依特定工作訓練</w:t>
      </w:r>
      <w:r w:rsidRPr="00740629">
        <w:rPr>
          <w:rFonts w:ascii="Times New Roman" w:eastAsia="標楷體" w:hAnsi="Times New Roman" w:cs="Times New Roman"/>
          <w:color w:val="000000"/>
          <w:sz w:val="24"/>
          <w:szCs w:val="24"/>
        </w:rPr>
        <w:t>(3.</w:t>
      </w:r>
      <w:r>
        <w:rPr>
          <w:rFonts w:ascii="Times New Roman" w:eastAsia="標楷體" w:hAnsi="Times New Roman" w:cs="Times New Roman" w:hint="eastAsia"/>
          <w:color w:val="000000"/>
          <w:sz w:val="24"/>
          <w:szCs w:val="24"/>
        </w:rPr>
        <w:t>19</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條款之規定。</w:t>
      </w:r>
    </w:p>
    <w:p w14:paraId="1991AE1F" w14:textId="1F03D500" w:rsidR="00BA09AA" w:rsidRPr="00740629"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計量方法</w:t>
      </w:r>
      <w:r w:rsidRPr="00740629">
        <w:rPr>
          <w:rFonts w:ascii="Times New Roman" w:eastAsia="標楷體" w:hAnsi="Times New Roman" w:cs="Times New Roman"/>
          <w:color w:val="000000"/>
          <w:sz w:val="24"/>
          <w:szCs w:val="24"/>
        </w:rPr>
        <w:t>(process)</w:t>
      </w:r>
    </w:p>
    <w:p w14:paraId="04D1982F" w14:textId="7F7513D5"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一種統計學的方法，確認考試</w:t>
      </w:r>
      <w:r w:rsidRPr="00740629">
        <w:rPr>
          <w:rFonts w:ascii="Times New Roman" w:eastAsia="標楷體" w:hAnsi="Times New Roman" w:cs="Times New Roman"/>
          <w:color w:val="000000"/>
          <w:sz w:val="24"/>
          <w:szCs w:val="24"/>
        </w:rPr>
        <w:t>(3.1</w:t>
      </w:r>
      <w:r>
        <w:rPr>
          <w:rFonts w:ascii="Times New Roman" w:eastAsia="標楷體" w:hAnsi="Times New Roman" w:cs="Times New Roman" w:hint="eastAsia"/>
          <w:color w:val="000000"/>
          <w:sz w:val="24"/>
          <w:szCs w:val="24"/>
        </w:rPr>
        <w:t>1</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是公平、可靠的，並能區分考試結果的合格與不合格。</w:t>
      </w:r>
    </w:p>
    <w:p w14:paraId="77C7EA09" w14:textId="60618543" w:rsidR="00BA09AA" w:rsidRPr="00A943FC" w:rsidRDefault="00A943FC">
      <w:pPr>
        <w:numPr>
          <w:ilvl w:val="1"/>
          <w:numId w:val="20"/>
        </w:numPr>
        <w:tabs>
          <w:tab w:val="left" w:pos="1020"/>
        </w:tabs>
        <w:spacing w:line="500" w:lineRule="auto"/>
        <w:ind w:right="440"/>
        <w:rPr>
          <w:rFonts w:ascii="Times New Roman" w:eastAsia="標楷體" w:hAnsi="Times New Roman" w:cs="Times New Roman"/>
          <w:sz w:val="24"/>
          <w:szCs w:val="24"/>
        </w:rPr>
      </w:pPr>
      <w:r w:rsidRPr="00A943FC">
        <w:rPr>
          <w:rFonts w:ascii="Times New Roman" w:eastAsia="標楷體" w:hAnsi="Times New Roman" w:cs="Times New Roman"/>
          <w:sz w:val="24"/>
          <w:szCs w:val="24"/>
        </w:rPr>
        <w:t>資格檢定</w:t>
      </w:r>
      <w:r w:rsidRPr="00A943FC">
        <w:rPr>
          <w:rFonts w:ascii="Times New Roman" w:eastAsia="標楷體" w:hAnsi="Times New Roman" w:cs="Times New Roman"/>
          <w:sz w:val="24"/>
          <w:szCs w:val="24"/>
        </w:rPr>
        <w:t>(qualification)</w:t>
      </w:r>
    </w:p>
    <w:p w14:paraId="4B6A467E" w14:textId="754424AB" w:rsidR="00BA09AA" w:rsidRPr="00A943FC" w:rsidRDefault="00A943FC">
      <w:pPr>
        <w:spacing w:line="500" w:lineRule="auto"/>
        <w:ind w:left="964" w:right="440"/>
        <w:rPr>
          <w:rFonts w:ascii="Times New Roman" w:eastAsia="標楷體" w:hAnsi="Times New Roman" w:cs="Times New Roman"/>
          <w:sz w:val="24"/>
          <w:szCs w:val="24"/>
        </w:rPr>
      </w:pPr>
      <w:r w:rsidRPr="00A943FC">
        <w:rPr>
          <w:rFonts w:ascii="Times New Roman" w:eastAsia="標楷體" w:hAnsi="Times New Roman" w:cs="Times New Roman"/>
          <w:sz w:val="24"/>
          <w:szCs w:val="24"/>
        </w:rPr>
        <w:t>證明溫室氣體組織碳盤查人員其教育程度、訓練和經歷，足以適當執行溫室氣體組織碳盤查工作。</w:t>
      </w:r>
    </w:p>
    <w:p w14:paraId="471F26EA" w14:textId="34164D08" w:rsidR="00BA09AA" w:rsidRPr="00740629" w:rsidRDefault="00A943FC">
      <w:pPr>
        <w:numPr>
          <w:ilvl w:val="1"/>
          <w:numId w:val="20"/>
        </w:numPr>
        <w:tabs>
          <w:tab w:val="left" w:pos="102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lastRenderedPageBreak/>
        <w:t>重新驗證</w:t>
      </w:r>
      <w:r w:rsidRPr="00740629">
        <w:rPr>
          <w:rFonts w:ascii="Times New Roman" w:eastAsia="標楷體" w:hAnsi="Times New Roman" w:cs="Times New Roman"/>
          <w:color w:val="000000"/>
          <w:sz w:val="24"/>
          <w:szCs w:val="24"/>
        </w:rPr>
        <w:t>(recertification)</w:t>
      </w:r>
    </w:p>
    <w:p w14:paraId="1124C25E" w14:textId="53CEB59E"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藉參加考試</w:t>
      </w:r>
      <w:r w:rsidRPr="00740629">
        <w:rPr>
          <w:rFonts w:ascii="Times New Roman" w:eastAsia="標楷體" w:hAnsi="Times New Roman" w:cs="Times New Roman"/>
          <w:color w:val="000000"/>
          <w:sz w:val="24"/>
          <w:szCs w:val="24"/>
        </w:rPr>
        <w:t>(3.1</w:t>
      </w:r>
      <w:r>
        <w:rPr>
          <w:rFonts w:ascii="Times New Roman" w:eastAsia="標楷體" w:hAnsi="Times New Roman" w:cs="Times New Roman" w:hint="eastAsia"/>
          <w:color w:val="000000"/>
          <w:sz w:val="24"/>
          <w:szCs w:val="24"/>
        </w:rPr>
        <w:t>1</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或滿足驗證機構</w:t>
      </w:r>
      <w:r w:rsidRPr="00740629">
        <w:rPr>
          <w:rFonts w:ascii="Times New Roman" w:eastAsia="標楷體" w:hAnsi="Times New Roman" w:cs="Times New Roman"/>
          <w:color w:val="000000"/>
          <w:sz w:val="24"/>
          <w:szCs w:val="24"/>
        </w:rPr>
        <w:t>(3.6)</w:t>
      </w:r>
      <w:r w:rsidRPr="00740629">
        <w:rPr>
          <w:rFonts w:ascii="Times New Roman" w:eastAsia="標楷體" w:hAnsi="Times New Roman" w:cs="Times New Roman"/>
          <w:color w:val="000000"/>
          <w:sz w:val="24"/>
          <w:szCs w:val="24"/>
        </w:rPr>
        <w:t>公告之重新驗證</w:t>
      </w:r>
      <w:r w:rsidRPr="004248E4">
        <w:rPr>
          <w:rFonts w:ascii="Times New Roman" w:eastAsia="標楷體" w:hAnsi="Times New Roman" w:cs="Times New Roman"/>
          <w:sz w:val="24"/>
          <w:szCs w:val="24"/>
        </w:rPr>
        <w:t>條件</w:t>
      </w:r>
      <w:r w:rsidRPr="004248E4">
        <w:rPr>
          <w:rFonts w:ascii="Times New Roman" w:eastAsia="標楷體" w:hAnsi="Times New Roman" w:cs="Times New Roman" w:hint="eastAsia"/>
          <w:sz w:val="24"/>
          <w:szCs w:val="24"/>
        </w:rPr>
        <w:t>(</w:t>
      </w:r>
      <w:r w:rsidR="004248E4" w:rsidRPr="004248E4">
        <w:rPr>
          <w:rFonts w:ascii="Times New Roman" w:eastAsia="標楷體" w:hAnsi="Times New Roman" w:cs="Times New Roman"/>
          <w:sz w:val="24"/>
          <w:szCs w:val="24"/>
        </w:rPr>
        <w:t>9.3</w:t>
      </w:r>
      <w:r w:rsidRPr="004248E4">
        <w:rPr>
          <w:rFonts w:ascii="Times New Roman" w:eastAsia="標楷體" w:hAnsi="Times New Roman" w:cs="Times New Roman" w:hint="eastAsia"/>
          <w:sz w:val="24"/>
          <w:szCs w:val="24"/>
        </w:rPr>
        <w:t>)</w:t>
      </w:r>
      <w:r w:rsidRPr="004248E4">
        <w:rPr>
          <w:rFonts w:ascii="Times New Roman" w:eastAsia="標楷體" w:hAnsi="Times New Roman" w:cs="Times New Roman"/>
          <w:sz w:val="24"/>
          <w:szCs w:val="24"/>
        </w:rPr>
        <w:t>，重新授與證書</w:t>
      </w:r>
      <w:r w:rsidRPr="004248E4">
        <w:rPr>
          <w:rFonts w:ascii="Times New Roman" w:eastAsia="標楷體" w:hAnsi="Times New Roman" w:cs="Times New Roman"/>
          <w:sz w:val="24"/>
          <w:szCs w:val="24"/>
        </w:rPr>
        <w:t>(</w:t>
      </w:r>
      <w:r w:rsidR="004248E4" w:rsidRPr="004248E4">
        <w:rPr>
          <w:rFonts w:ascii="Times New Roman" w:eastAsia="標楷體" w:hAnsi="Times New Roman" w:cs="Times New Roman"/>
          <w:sz w:val="24"/>
          <w:szCs w:val="24"/>
        </w:rPr>
        <w:t>9.3.2</w:t>
      </w:r>
      <w:r w:rsidRPr="004248E4">
        <w:rPr>
          <w:rFonts w:ascii="Times New Roman" w:eastAsia="標楷體" w:hAnsi="Times New Roman" w:cs="Times New Roman"/>
          <w:sz w:val="24"/>
          <w:szCs w:val="24"/>
        </w:rPr>
        <w:t>)</w:t>
      </w:r>
      <w:r w:rsidRPr="00740629">
        <w:rPr>
          <w:rFonts w:ascii="Times New Roman" w:eastAsia="標楷體" w:hAnsi="Times New Roman" w:cs="Times New Roman"/>
          <w:color w:val="000000"/>
          <w:sz w:val="24"/>
          <w:szCs w:val="24"/>
        </w:rPr>
        <w:t>的作業過程。</w:t>
      </w:r>
    </w:p>
    <w:p w14:paraId="4A413E14" w14:textId="46E2EF59" w:rsidR="00BA09AA" w:rsidRPr="00A943FC" w:rsidRDefault="00A943FC">
      <w:pPr>
        <w:numPr>
          <w:ilvl w:val="1"/>
          <w:numId w:val="20"/>
        </w:numPr>
        <w:tabs>
          <w:tab w:val="left" w:pos="1020"/>
        </w:tabs>
        <w:spacing w:line="500" w:lineRule="auto"/>
        <w:ind w:right="440"/>
        <w:rPr>
          <w:rFonts w:ascii="Times New Roman" w:eastAsia="標楷體" w:hAnsi="Times New Roman" w:cs="Times New Roman"/>
          <w:sz w:val="24"/>
          <w:szCs w:val="24"/>
        </w:rPr>
      </w:pPr>
      <w:r w:rsidRPr="00A943FC">
        <w:rPr>
          <w:rFonts w:ascii="Times New Roman" w:eastAsia="標楷體" w:hAnsi="Times New Roman" w:cs="Times New Roman"/>
          <w:sz w:val="24"/>
          <w:szCs w:val="24"/>
        </w:rPr>
        <w:t>換證</w:t>
      </w:r>
      <w:r w:rsidRPr="00A943FC">
        <w:rPr>
          <w:rFonts w:ascii="Times New Roman" w:eastAsia="標楷體" w:hAnsi="Times New Roman" w:cs="Times New Roman"/>
          <w:sz w:val="24"/>
          <w:szCs w:val="24"/>
        </w:rPr>
        <w:t>(renewal)</w:t>
      </w:r>
    </w:p>
    <w:p w14:paraId="43F76C5E" w14:textId="0FBB8F20" w:rsidR="00BA09AA" w:rsidRPr="00A943FC" w:rsidRDefault="00A943FC">
      <w:pPr>
        <w:spacing w:line="500" w:lineRule="auto"/>
        <w:ind w:left="964" w:right="440"/>
        <w:rPr>
          <w:rFonts w:ascii="Times New Roman" w:eastAsia="標楷體" w:hAnsi="Times New Roman" w:cs="Times New Roman"/>
          <w:sz w:val="24"/>
          <w:szCs w:val="24"/>
        </w:rPr>
      </w:pPr>
      <w:r w:rsidRPr="00A943FC">
        <w:rPr>
          <w:rFonts w:ascii="Times New Roman" w:eastAsia="標楷體" w:hAnsi="Times New Roman" w:cs="Times New Roman"/>
          <w:sz w:val="24"/>
          <w:szCs w:val="24"/>
        </w:rPr>
        <w:t>經完成初次取得、補發或重新驗證</w:t>
      </w:r>
      <w:r w:rsidRPr="00A943FC">
        <w:rPr>
          <w:rFonts w:ascii="Times New Roman" w:eastAsia="標楷體" w:hAnsi="Times New Roman" w:cs="Times New Roman"/>
          <w:sz w:val="24"/>
          <w:szCs w:val="24"/>
        </w:rPr>
        <w:t>(3.23)</w:t>
      </w:r>
      <w:r w:rsidRPr="00A943FC">
        <w:rPr>
          <w:rFonts w:ascii="Times New Roman" w:eastAsia="標楷體" w:hAnsi="Times New Roman" w:cs="Times New Roman"/>
          <w:sz w:val="24"/>
          <w:szCs w:val="24"/>
        </w:rPr>
        <w:t>考試</w:t>
      </w:r>
      <w:r w:rsidRPr="00A943FC">
        <w:rPr>
          <w:rFonts w:ascii="Times New Roman" w:eastAsia="標楷體" w:hAnsi="Times New Roman" w:cs="Times New Roman"/>
          <w:sz w:val="24"/>
          <w:szCs w:val="24"/>
        </w:rPr>
        <w:t>(3.1</w:t>
      </w:r>
      <w:r w:rsidRPr="00A943FC">
        <w:rPr>
          <w:rFonts w:ascii="Times New Roman" w:eastAsia="標楷體" w:hAnsi="Times New Roman" w:cs="Times New Roman" w:hint="eastAsia"/>
          <w:sz w:val="24"/>
          <w:szCs w:val="24"/>
        </w:rPr>
        <w:t>1</w:t>
      </w:r>
      <w:r w:rsidRPr="00A943FC">
        <w:rPr>
          <w:rFonts w:ascii="Times New Roman" w:eastAsia="標楷體" w:hAnsi="Times New Roman" w:cs="Times New Roman"/>
          <w:sz w:val="24"/>
          <w:szCs w:val="24"/>
        </w:rPr>
        <w:t>)</w:t>
      </w:r>
      <w:r w:rsidRPr="00A943FC">
        <w:rPr>
          <w:rFonts w:ascii="Times New Roman" w:eastAsia="標楷體" w:hAnsi="Times New Roman" w:cs="Times New Roman"/>
          <w:sz w:val="24"/>
          <w:szCs w:val="24"/>
        </w:rPr>
        <w:t>後，最長</w:t>
      </w:r>
      <w:r w:rsidRPr="00A943FC">
        <w:rPr>
          <w:rFonts w:ascii="Times New Roman" w:eastAsia="標楷體" w:hAnsi="Times New Roman" w:cs="Times New Roman"/>
          <w:sz w:val="24"/>
          <w:szCs w:val="24"/>
        </w:rPr>
        <w:t>3</w:t>
      </w:r>
      <w:r w:rsidRPr="00A943FC">
        <w:rPr>
          <w:rFonts w:ascii="Times New Roman" w:eastAsia="標楷體" w:hAnsi="Times New Roman" w:cs="Times New Roman"/>
          <w:sz w:val="24"/>
          <w:szCs w:val="24"/>
        </w:rPr>
        <w:t>年之持證有效期間內，再次申請進行驗證的過程。</w:t>
      </w:r>
    </w:p>
    <w:p w14:paraId="01451772" w14:textId="67BF41C7" w:rsidR="00BA09AA" w:rsidRPr="00A943FC" w:rsidRDefault="00A943FC">
      <w:pPr>
        <w:numPr>
          <w:ilvl w:val="0"/>
          <w:numId w:val="20"/>
        </w:numPr>
        <w:tabs>
          <w:tab w:val="left" w:pos="840"/>
        </w:tabs>
        <w:spacing w:line="500" w:lineRule="auto"/>
        <w:ind w:right="440"/>
        <w:rPr>
          <w:rFonts w:ascii="Times New Roman" w:eastAsia="標楷體" w:hAnsi="Times New Roman" w:cs="Times New Roman"/>
          <w:sz w:val="24"/>
          <w:szCs w:val="24"/>
        </w:rPr>
      </w:pPr>
      <w:bookmarkStart w:id="12" w:name="_heading=h.2s8eyo1" w:colFirst="0" w:colLast="0"/>
      <w:bookmarkEnd w:id="12"/>
      <w:r w:rsidRPr="00A943FC">
        <w:rPr>
          <w:rFonts w:ascii="Times New Roman" w:eastAsia="標楷體" w:hAnsi="Times New Roman" w:cs="Times New Roman"/>
          <w:sz w:val="24"/>
          <w:szCs w:val="24"/>
        </w:rPr>
        <w:t>英文縮寫名詞</w:t>
      </w:r>
    </w:p>
    <w:p w14:paraId="1323318B" w14:textId="77777777" w:rsidR="003818D6" w:rsidRDefault="00A943FC">
      <w:pPr>
        <w:spacing w:line="500" w:lineRule="auto"/>
        <w:ind w:left="964" w:right="440"/>
        <w:rPr>
          <w:rFonts w:ascii="Times New Roman" w:eastAsia="標楷體" w:hAnsi="Times New Roman" w:cs="Times New Roman"/>
          <w:sz w:val="24"/>
          <w:szCs w:val="24"/>
        </w:rPr>
      </w:pPr>
      <w:r w:rsidRPr="00A943FC">
        <w:rPr>
          <w:rFonts w:ascii="Times New Roman" w:eastAsia="標楷體" w:hAnsi="Times New Roman" w:cs="Times New Roman"/>
          <w:sz w:val="24"/>
          <w:szCs w:val="24"/>
        </w:rPr>
        <w:t>「本準則」適用之溫室氣體組織碳盤查，其英文縮寫，明</w:t>
      </w:r>
      <w:proofErr w:type="gramStart"/>
      <w:r w:rsidRPr="00A943FC">
        <w:rPr>
          <w:rFonts w:ascii="Times New Roman" w:eastAsia="標楷體" w:hAnsi="Times New Roman" w:cs="Times New Roman"/>
          <w:sz w:val="24"/>
          <w:szCs w:val="24"/>
        </w:rPr>
        <w:t>列於表</w:t>
      </w:r>
      <w:proofErr w:type="gramEnd"/>
      <w:r w:rsidRPr="00A943FC">
        <w:rPr>
          <w:rFonts w:ascii="Times New Roman" w:eastAsia="標楷體" w:hAnsi="Times New Roman" w:cs="Times New Roman"/>
          <w:sz w:val="24"/>
          <w:szCs w:val="24"/>
        </w:rPr>
        <w:t xml:space="preserve"> 1</w:t>
      </w:r>
      <w:r w:rsidRPr="00A943FC">
        <w:rPr>
          <w:rFonts w:ascii="Times New Roman" w:eastAsia="標楷體" w:hAnsi="Times New Roman" w:cs="Times New Roman"/>
          <w:sz w:val="24"/>
          <w:szCs w:val="24"/>
        </w:rPr>
        <w:t>。</w:t>
      </w:r>
    </w:p>
    <w:p w14:paraId="52A11D38" w14:textId="17AAEBC2" w:rsidR="00BA09AA" w:rsidRDefault="00A943FC" w:rsidP="003818D6">
      <w:pPr>
        <w:spacing w:line="500" w:lineRule="auto"/>
        <w:ind w:left="964" w:right="440"/>
        <w:jc w:val="center"/>
        <w:rPr>
          <w:rFonts w:ascii="Times New Roman" w:eastAsia="標楷體" w:hAnsi="Times New Roman" w:cs="Times New Roman"/>
          <w:sz w:val="24"/>
          <w:szCs w:val="24"/>
        </w:rPr>
      </w:pPr>
      <w:r w:rsidRPr="00A943FC">
        <w:rPr>
          <w:rFonts w:ascii="Times New Roman" w:eastAsia="標楷體" w:hAnsi="Times New Roman" w:cs="Times New Roman"/>
          <w:sz w:val="24"/>
          <w:szCs w:val="24"/>
        </w:rPr>
        <w:t>表</w:t>
      </w:r>
      <w:r w:rsidRPr="00A943FC">
        <w:rPr>
          <w:rFonts w:ascii="Times New Roman" w:eastAsia="標楷體" w:hAnsi="Times New Roman" w:cs="Times New Roman"/>
          <w:sz w:val="24"/>
          <w:szCs w:val="24"/>
        </w:rPr>
        <w:t xml:space="preserve"> 1 </w:t>
      </w:r>
      <w:r w:rsidRPr="00A943FC">
        <w:rPr>
          <w:rFonts w:ascii="Times New Roman" w:eastAsia="標楷體" w:hAnsi="Times New Roman" w:cs="Times New Roman"/>
          <w:sz w:val="24"/>
          <w:szCs w:val="24"/>
        </w:rPr>
        <w:t>溫室氣體組織碳盤查和英文縮寫名詞</w:t>
      </w:r>
    </w:p>
    <w:tbl>
      <w:tblPr>
        <w:tblStyle w:val="af5"/>
        <w:tblW w:w="0" w:type="auto"/>
        <w:tblInd w:w="964" w:type="dxa"/>
        <w:tblLook w:val="04A0" w:firstRow="1" w:lastRow="0" w:firstColumn="1" w:lastColumn="0" w:noHBand="0" w:noVBand="1"/>
      </w:tblPr>
      <w:tblGrid>
        <w:gridCol w:w="3613"/>
        <w:gridCol w:w="5344"/>
      </w:tblGrid>
      <w:tr w:rsidR="003818D6" w:rsidRPr="003818D6" w14:paraId="6CC4B615" w14:textId="77777777" w:rsidTr="00032A92">
        <w:tc>
          <w:tcPr>
            <w:tcW w:w="3613" w:type="dxa"/>
          </w:tcPr>
          <w:p w14:paraId="61EEA606" w14:textId="77777777" w:rsidR="003818D6" w:rsidRPr="003818D6" w:rsidRDefault="003818D6" w:rsidP="003818D6">
            <w:pPr>
              <w:spacing w:line="500" w:lineRule="exact"/>
              <w:ind w:right="440"/>
              <w:rPr>
                <w:rFonts w:ascii="Times New Roman" w:eastAsia="標楷體" w:hAnsi="Times New Roman" w:cs="Times New Roman"/>
                <w:sz w:val="24"/>
                <w:szCs w:val="24"/>
              </w:rPr>
            </w:pPr>
            <w:r w:rsidRPr="003818D6">
              <w:rPr>
                <w:rFonts w:ascii="Times New Roman" w:eastAsia="標楷體" w:hAnsi="Times New Roman" w:cs="Times New Roman" w:hint="eastAsia"/>
                <w:sz w:val="24"/>
                <w:szCs w:val="24"/>
              </w:rPr>
              <w:t>溫室氣體組織探盤查</w:t>
            </w:r>
          </w:p>
        </w:tc>
        <w:tc>
          <w:tcPr>
            <w:tcW w:w="5344" w:type="dxa"/>
          </w:tcPr>
          <w:p w14:paraId="1B642AA5" w14:textId="77777777" w:rsidR="003818D6" w:rsidRPr="003818D6" w:rsidRDefault="003818D6" w:rsidP="003818D6">
            <w:pPr>
              <w:spacing w:line="500" w:lineRule="exact"/>
              <w:ind w:right="440"/>
              <w:rPr>
                <w:rFonts w:ascii="Times New Roman" w:eastAsia="標楷體" w:hAnsi="Times New Roman" w:cs="Times New Roman"/>
                <w:sz w:val="24"/>
                <w:szCs w:val="24"/>
              </w:rPr>
            </w:pPr>
            <w:r w:rsidRPr="003818D6">
              <w:rPr>
                <w:rFonts w:ascii="Times New Roman" w:eastAsia="標楷體" w:hAnsi="Times New Roman" w:cs="Times New Roman" w:hint="eastAsia"/>
                <w:sz w:val="24"/>
                <w:szCs w:val="24"/>
              </w:rPr>
              <w:t>英文縮寫名詞</w:t>
            </w:r>
          </w:p>
        </w:tc>
      </w:tr>
      <w:tr w:rsidR="003818D6" w:rsidRPr="003818D6" w14:paraId="5DCC029B" w14:textId="77777777" w:rsidTr="00032A92">
        <w:tc>
          <w:tcPr>
            <w:tcW w:w="3613" w:type="dxa"/>
          </w:tcPr>
          <w:p w14:paraId="518A4208" w14:textId="77777777" w:rsidR="003818D6" w:rsidRPr="003818D6" w:rsidRDefault="003818D6" w:rsidP="003818D6">
            <w:pPr>
              <w:spacing w:line="500" w:lineRule="exact"/>
              <w:ind w:right="440"/>
              <w:rPr>
                <w:rFonts w:ascii="Times New Roman" w:eastAsia="標楷體" w:hAnsi="Times New Roman" w:cs="Times New Roman"/>
                <w:color w:val="0070C0"/>
                <w:sz w:val="24"/>
                <w:szCs w:val="24"/>
              </w:rPr>
            </w:pPr>
            <w:r w:rsidRPr="003818D6">
              <w:rPr>
                <w:rFonts w:ascii="標楷體" w:eastAsia="標楷體" w:hAnsi="標楷體"/>
                <w:sz w:val="24"/>
                <w:szCs w:val="24"/>
              </w:rPr>
              <w:t>溫室氣體</w:t>
            </w:r>
          </w:p>
        </w:tc>
        <w:tc>
          <w:tcPr>
            <w:tcW w:w="5344" w:type="dxa"/>
          </w:tcPr>
          <w:p w14:paraId="4014173B" w14:textId="77777777" w:rsidR="003818D6" w:rsidRPr="003818D6" w:rsidRDefault="003818D6" w:rsidP="003818D6">
            <w:pPr>
              <w:spacing w:line="500" w:lineRule="exact"/>
              <w:ind w:right="440"/>
              <w:rPr>
                <w:rFonts w:ascii="Times New Roman" w:eastAsia="標楷體" w:hAnsi="Times New Roman" w:cs="Times New Roman"/>
                <w:color w:val="0070C0"/>
                <w:sz w:val="24"/>
                <w:szCs w:val="24"/>
              </w:rPr>
            </w:pPr>
            <w:r w:rsidRPr="003818D6">
              <w:rPr>
                <w:rFonts w:ascii="標楷體" w:eastAsia="標楷體" w:hAnsi="標楷體"/>
                <w:sz w:val="24"/>
                <w:szCs w:val="24"/>
              </w:rPr>
              <w:t>greenhouse gas, GHG</w:t>
            </w:r>
          </w:p>
        </w:tc>
      </w:tr>
      <w:tr w:rsidR="003818D6" w:rsidRPr="003818D6" w14:paraId="50FDBECF" w14:textId="77777777" w:rsidTr="00032A92">
        <w:tc>
          <w:tcPr>
            <w:tcW w:w="3613" w:type="dxa"/>
          </w:tcPr>
          <w:p w14:paraId="768CDBC8" w14:textId="77777777" w:rsidR="003818D6" w:rsidRPr="003818D6" w:rsidRDefault="003818D6" w:rsidP="003818D6">
            <w:pPr>
              <w:spacing w:line="500" w:lineRule="exact"/>
              <w:ind w:right="440"/>
              <w:rPr>
                <w:rFonts w:ascii="Times New Roman" w:eastAsia="標楷體" w:hAnsi="Times New Roman" w:cs="Times New Roman"/>
                <w:color w:val="0070C0"/>
                <w:sz w:val="24"/>
                <w:szCs w:val="24"/>
              </w:rPr>
            </w:pPr>
            <w:r w:rsidRPr="003818D6">
              <w:rPr>
                <w:rFonts w:ascii="標楷體" w:eastAsia="標楷體" w:hAnsi="標楷體"/>
                <w:sz w:val="24"/>
                <w:szCs w:val="24"/>
              </w:rPr>
              <w:t>全球</w:t>
            </w:r>
            <w:proofErr w:type="gramStart"/>
            <w:r w:rsidRPr="003818D6">
              <w:rPr>
                <w:rFonts w:ascii="標楷體" w:eastAsia="標楷體" w:hAnsi="標楷體"/>
                <w:sz w:val="24"/>
                <w:szCs w:val="24"/>
              </w:rPr>
              <w:t>暖化潛</w:t>
            </w:r>
            <w:proofErr w:type="gramEnd"/>
            <w:r w:rsidRPr="003818D6">
              <w:rPr>
                <w:rFonts w:ascii="標楷體" w:eastAsia="標楷體" w:hAnsi="標楷體"/>
                <w:sz w:val="24"/>
                <w:szCs w:val="24"/>
              </w:rPr>
              <w:t>勢</w:t>
            </w:r>
          </w:p>
        </w:tc>
        <w:tc>
          <w:tcPr>
            <w:tcW w:w="5344" w:type="dxa"/>
          </w:tcPr>
          <w:p w14:paraId="14D881F1" w14:textId="77777777" w:rsidR="003818D6" w:rsidRPr="003818D6" w:rsidRDefault="003818D6" w:rsidP="003818D6">
            <w:pPr>
              <w:spacing w:line="500" w:lineRule="exact"/>
              <w:ind w:right="440"/>
              <w:rPr>
                <w:rFonts w:ascii="Times New Roman" w:eastAsia="標楷體" w:hAnsi="Times New Roman" w:cs="Times New Roman"/>
                <w:color w:val="0070C0"/>
                <w:sz w:val="24"/>
                <w:szCs w:val="24"/>
              </w:rPr>
            </w:pPr>
            <w:r w:rsidRPr="003818D6">
              <w:rPr>
                <w:rFonts w:ascii="標楷體" w:eastAsia="標楷體" w:hAnsi="標楷體"/>
                <w:sz w:val="24"/>
                <w:szCs w:val="24"/>
              </w:rPr>
              <w:t>global warming potential，GWP</w:t>
            </w:r>
          </w:p>
        </w:tc>
      </w:tr>
      <w:tr w:rsidR="003818D6" w:rsidRPr="003818D6" w14:paraId="41A24728" w14:textId="77777777" w:rsidTr="00032A92">
        <w:tc>
          <w:tcPr>
            <w:tcW w:w="3613" w:type="dxa"/>
          </w:tcPr>
          <w:p w14:paraId="318DF73F" w14:textId="77777777" w:rsidR="003818D6" w:rsidRPr="003818D6" w:rsidRDefault="003818D6" w:rsidP="003818D6">
            <w:pPr>
              <w:spacing w:line="500" w:lineRule="exact"/>
              <w:ind w:right="440"/>
              <w:rPr>
                <w:rFonts w:ascii="Times New Roman" w:eastAsia="標楷體" w:hAnsi="Times New Roman" w:cs="Times New Roman"/>
                <w:color w:val="0070C0"/>
                <w:sz w:val="24"/>
                <w:szCs w:val="24"/>
              </w:rPr>
            </w:pPr>
            <w:r w:rsidRPr="003818D6">
              <w:rPr>
                <w:rFonts w:ascii="標楷體" w:eastAsia="標楷體" w:hAnsi="標楷體"/>
                <w:sz w:val="24"/>
                <w:szCs w:val="24"/>
              </w:rPr>
              <w:t>產品碳足跡</w:t>
            </w:r>
          </w:p>
        </w:tc>
        <w:tc>
          <w:tcPr>
            <w:tcW w:w="5344" w:type="dxa"/>
          </w:tcPr>
          <w:p w14:paraId="2E5302E1" w14:textId="77777777" w:rsidR="003818D6" w:rsidRPr="003818D6" w:rsidRDefault="003818D6" w:rsidP="003818D6">
            <w:pPr>
              <w:spacing w:line="500" w:lineRule="exact"/>
              <w:ind w:right="440"/>
              <w:rPr>
                <w:rFonts w:ascii="Times New Roman" w:eastAsia="標楷體" w:hAnsi="Times New Roman" w:cs="Times New Roman"/>
                <w:color w:val="0070C0"/>
                <w:sz w:val="24"/>
                <w:szCs w:val="24"/>
              </w:rPr>
            </w:pPr>
            <w:r w:rsidRPr="003818D6">
              <w:rPr>
                <w:rFonts w:ascii="標楷體" w:eastAsia="標楷體" w:hAnsi="標楷體"/>
                <w:sz w:val="24"/>
                <w:szCs w:val="24"/>
              </w:rPr>
              <w:t>carbon footprint of a product，CFP</w:t>
            </w:r>
          </w:p>
        </w:tc>
      </w:tr>
      <w:tr w:rsidR="003818D6" w:rsidRPr="003818D6" w14:paraId="61C9D987" w14:textId="77777777" w:rsidTr="00032A92">
        <w:tc>
          <w:tcPr>
            <w:tcW w:w="3613" w:type="dxa"/>
          </w:tcPr>
          <w:p w14:paraId="0990A612" w14:textId="77777777" w:rsidR="003818D6" w:rsidRPr="003818D6" w:rsidRDefault="003818D6" w:rsidP="003818D6">
            <w:pPr>
              <w:spacing w:line="500" w:lineRule="exact"/>
              <w:ind w:right="440"/>
              <w:rPr>
                <w:rFonts w:ascii="標楷體" w:eastAsia="標楷體" w:hAnsi="標楷體"/>
                <w:sz w:val="24"/>
                <w:szCs w:val="24"/>
              </w:rPr>
            </w:pPr>
            <w:r w:rsidRPr="003818D6">
              <w:rPr>
                <w:rFonts w:ascii="標楷體" w:eastAsia="標楷體" w:hAnsi="標楷體"/>
                <w:sz w:val="24"/>
                <w:szCs w:val="24"/>
              </w:rPr>
              <w:t>協議程序</w:t>
            </w:r>
          </w:p>
        </w:tc>
        <w:tc>
          <w:tcPr>
            <w:tcW w:w="5344" w:type="dxa"/>
          </w:tcPr>
          <w:p w14:paraId="0D3FC088" w14:textId="77777777" w:rsidR="003818D6" w:rsidRPr="003818D6" w:rsidRDefault="003818D6" w:rsidP="003818D6">
            <w:pPr>
              <w:spacing w:line="500" w:lineRule="exact"/>
              <w:ind w:right="440"/>
              <w:rPr>
                <w:rFonts w:ascii="標楷體" w:eastAsia="標楷體" w:hAnsi="標楷體"/>
                <w:sz w:val="24"/>
                <w:szCs w:val="24"/>
              </w:rPr>
            </w:pPr>
            <w:r w:rsidRPr="003818D6">
              <w:rPr>
                <w:rFonts w:ascii="標楷體" w:eastAsia="標楷體" w:hAnsi="標楷體"/>
                <w:sz w:val="24"/>
                <w:szCs w:val="24"/>
              </w:rPr>
              <w:t>agreed-upon procedures，AUP</w:t>
            </w:r>
          </w:p>
        </w:tc>
      </w:tr>
    </w:tbl>
    <w:p w14:paraId="3EB46B42" w14:textId="77777777" w:rsidR="003818D6" w:rsidRPr="003818D6" w:rsidRDefault="003818D6">
      <w:pPr>
        <w:spacing w:line="500" w:lineRule="auto"/>
        <w:ind w:left="964" w:right="440"/>
        <w:rPr>
          <w:rFonts w:ascii="Times New Roman" w:eastAsia="標楷體" w:hAnsi="Times New Roman" w:cs="Times New Roman"/>
          <w:sz w:val="24"/>
          <w:szCs w:val="24"/>
        </w:rPr>
      </w:pPr>
    </w:p>
    <w:p w14:paraId="09EADF04" w14:textId="6C3CD7D4" w:rsidR="00BA09AA" w:rsidRPr="00740629" w:rsidRDefault="00A943FC">
      <w:pPr>
        <w:numPr>
          <w:ilvl w:val="0"/>
          <w:numId w:val="20"/>
        </w:numPr>
        <w:tabs>
          <w:tab w:val="left" w:pos="840"/>
        </w:tabs>
        <w:spacing w:line="500" w:lineRule="auto"/>
        <w:ind w:right="440"/>
        <w:rPr>
          <w:rFonts w:ascii="Times New Roman" w:eastAsia="標楷體" w:hAnsi="Times New Roman" w:cs="Times New Roman"/>
          <w:color w:val="000000"/>
          <w:sz w:val="24"/>
          <w:szCs w:val="24"/>
        </w:rPr>
      </w:pPr>
      <w:bookmarkStart w:id="13" w:name="_heading=h.17dp8vu" w:colFirst="0" w:colLast="0"/>
      <w:bookmarkEnd w:id="13"/>
      <w:r w:rsidRPr="00740629">
        <w:rPr>
          <w:rFonts w:ascii="Times New Roman" w:eastAsia="標楷體" w:hAnsi="Times New Roman" w:cs="Times New Roman"/>
          <w:color w:val="000000"/>
          <w:sz w:val="24"/>
          <w:szCs w:val="24"/>
        </w:rPr>
        <w:t>職責</w:t>
      </w:r>
    </w:p>
    <w:p w14:paraId="127A4A16" w14:textId="28B675EF" w:rsidR="00BA09AA" w:rsidRPr="00010B12" w:rsidRDefault="00A943FC">
      <w:pPr>
        <w:numPr>
          <w:ilvl w:val="1"/>
          <w:numId w:val="20"/>
        </w:numPr>
        <w:tabs>
          <w:tab w:val="left" w:pos="960"/>
        </w:tabs>
        <w:spacing w:line="500" w:lineRule="auto"/>
        <w:ind w:right="440"/>
        <w:rPr>
          <w:rFonts w:ascii="Times New Roman" w:eastAsia="標楷體" w:hAnsi="Times New Roman" w:cs="Times New Roman"/>
          <w:sz w:val="24"/>
          <w:szCs w:val="24"/>
        </w:rPr>
      </w:pPr>
      <w:bookmarkStart w:id="14" w:name="_heading=h.3rdcrjn" w:colFirst="0" w:colLast="0"/>
      <w:bookmarkEnd w:id="14"/>
      <w:r w:rsidRPr="00740629">
        <w:rPr>
          <w:rFonts w:ascii="Times New Roman" w:eastAsia="標楷體" w:hAnsi="Times New Roman" w:cs="Times New Roman"/>
          <w:color w:val="000000"/>
          <w:sz w:val="24"/>
          <w:szCs w:val="24"/>
        </w:rPr>
        <w:t>一</w:t>
      </w:r>
      <w:r w:rsidRPr="00010B12">
        <w:rPr>
          <w:rFonts w:ascii="Times New Roman" w:eastAsia="標楷體" w:hAnsi="Times New Roman" w:cs="Times New Roman"/>
          <w:sz w:val="24"/>
          <w:szCs w:val="24"/>
        </w:rPr>
        <w:t>般原則</w:t>
      </w:r>
    </w:p>
    <w:p w14:paraId="7878F938" w14:textId="1CF908DA" w:rsidR="00BA09AA" w:rsidRPr="00010B12" w:rsidRDefault="00A943FC">
      <w:pPr>
        <w:spacing w:line="500" w:lineRule="auto"/>
        <w:ind w:left="964" w:right="440" w:firstLine="2"/>
        <w:rPr>
          <w:rFonts w:ascii="Times New Roman" w:eastAsia="標楷體" w:hAnsi="Times New Roman" w:cs="Times New Roman"/>
          <w:sz w:val="26"/>
          <w:szCs w:val="26"/>
        </w:rPr>
      </w:pPr>
      <w:r w:rsidRPr="00010B12">
        <w:rPr>
          <w:rFonts w:ascii="Times New Roman" w:eastAsia="標楷體" w:hAnsi="Times New Roman" w:cs="Times New Roman"/>
          <w:sz w:val="24"/>
          <w:szCs w:val="24"/>
        </w:rPr>
        <w:t>驗證體系（</w:t>
      </w:r>
      <w:r w:rsidRPr="00010B12">
        <w:rPr>
          <w:rFonts w:ascii="Times New Roman" w:eastAsia="標楷體" w:hAnsi="Times New Roman" w:cs="Times New Roman"/>
          <w:sz w:val="24"/>
          <w:szCs w:val="24"/>
        </w:rPr>
        <w:t>Certification System</w:t>
      </w:r>
      <w:r w:rsidRPr="00010B12">
        <w:rPr>
          <w:rFonts w:ascii="Times New Roman" w:eastAsia="標楷體" w:hAnsi="Times New Roman" w:cs="Times New Roman"/>
          <w:sz w:val="24"/>
          <w:szCs w:val="24"/>
        </w:rPr>
        <w:t>）應由驗證機構負責監督管理。驗證是指採取必要程序，用以證實盤查人員具有企業或組織執行溫室氣體盤查的能力，並發給證書。</w:t>
      </w:r>
    </w:p>
    <w:p w14:paraId="53FDC145" w14:textId="60C93D76" w:rsidR="00BA09AA" w:rsidRPr="00740629" w:rsidRDefault="00A943FC">
      <w:pPr>
        <w:numPr>
          <w:ilvl w:val="1"/>
          <w:numId w:val="20"/>
        </w:numPr>
        <w:tabs>
          <w:tab w:val="left" w:pos="960"/>
        </w:tabs>
        <w:spacing w:line="500" w:lineRule="auto"/>
        <w:ind w:right="440"/>
        <w:rPr>
          <w:rFonts w:ascii="Times New Roman" w:eastAsia="標楷體" w:hAnsi="Times New Roman" w:cs="Times New Roman"/>
          <w:color w:val="000000"/>
          <w:sz w:val="24"/>
          <w:szCs w:val="24"/>
        </w:rPr>
      </w:pPr>
      <w:bookmarkStart w:id="15" w:name="_heading=h.26in1rg" w:colFirst="0" w:colLast="0"/>
      <w:bookmarkEnd w:id="15"/>
      <w:r w:rsidRPr="00740629">
        <w:rPr>
          <w:rFonts w:ascii="Times New Roman" w:eastAsia="標楷體" w:hAnsi="Times New Roman" w:cs="Times New Roman"/>
          <w:color w:val="000000"/>
          <w:sz w:val="24"/>
          <w:szCs w:val="24"/>
        </w:rPr>
        <w:t>驗證機構</w:t>
      </w:r>
    </w:p>
    <w:p w14:paraId="48EC4B82" w14:textId="392A8484" w:rsidR="00BA09AA" w:rsidRPr="00740629" w:rsidRDefault="00A943FC">
      <w:pPr>
        <w:numPr>
          <w:ilvl w:val="2"/>
          <w:numId w:val="20"/>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驗證機構應符合</w:t>
      </w:r>
      <w:r w:rsidRPr="00740629">
        <w:rPr>
          <w:rFonts w:ascii="Times New Roman" w:eastAsia="標楷體" w:hAnsi="Times New Roman" w:cs="Times New Roman"/>
          <w:color w:val="000000"/>
          <w:sz w:val="24"/>
          <w:szCs w:val="24"/>
        </w:rPr>
        <w:t>ISO</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 xml:space="preserve">IEC 17024 </w:t>
      </w:r>
      <w:r w:rsidRPr="00740629">
        <w:rPr>
          <w:rFonts w:ascii="Times New Roman" w:eastAsia="標楷體" w:hAnsi="Times New Roman" w:cs="Times New Roman"/>
          <w:color w:val="000000"/>
          <w:sz w:val="24"/>
          <w:szCs w:val="24"/>
          <w:u w:val="single"/>
        </w:rPr>
        <w:t>(CNS 17024)</w:t>
      </w:r>
      <w:r w:rsidRPr="00740629">
        <w:rPr>
          <w:rFonts w:ascii="Times New Roman" w:eastAsia="標楷體" w:hAnsi="Times New Roman" w:cs="Times New Roman"/>
          <w:color w:val="000000"/>
          <w:sz w:val="24"/>
          <w:szCs w:val="24"/>
        </w:rPr>
        <w:t>的要求。</w:t>
      </w:r>
    </w:p>
    <w:p w14:paraId="2C199318" w14:textId="4A07D3AA" w:rsidR="00BA09AA" w:rsidRPr="00740629" w:rsidRDefault="00A943FC">
      <w:pPr>
        <w:numPr>
          <w:ilvl w:val="2"/>
          <w:numId w:val="20"/>
        </w:numPr>
        <w:tabs>
          <w:tab w:val="left" w:pos="108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驗證機構</w:t>
      </w:r>
    </w:p>
    <w:p w14:paraId="6C2CC387" w14:textId="1565E692" w:rsidR="00BA09AA" w:rsidRPr="00740629" w:rsidRDefault="00A943FC">
      <w:pPr>
        <w:numPr>
          <w:ilvl w:val="3"/>
          <w:numId w:val="20"/>
        </w:numPr>
        <w:tabs>
          <w:tab w:val="left" w:pos="1407"/>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lastRenderedPageBreak/>
        <w:t>應在符合</w:t>
      </w:r>
      <w:r w:rsidRPr="00740629">
        <w:rPr>
          <w:rFonts w:ascii="Times New Roman" w:eastAsia="標楷體" w:hAnsi="Times New Roman" w:cs="Times New Roman"/>
          <w:color w:val="000000"/>
          <w:sz w:val="24"/>
          <w:szCs w:val="24"/>
        </w:rPr>
        <w:t xml:space="preserve"> ISO</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 xml:space="preserve">IEC 17024 </w:t>
      </w:r>
      <w:r w:rsidRPr="00740629">
        <w:rPr>
          <w:rFonts w:ascii="Times New Roman" w:eastAsia="標楷體" w:hAnsi="Times New Roman" w:cs="Times New Roman"/>
          <w:color w:val="000000"/>
          <w:sz w:val="24"/>
          <w:szCs w:val="24"/>
          <w:u w:val="single"/>
        </w:rPr>
        <w:t>(CNS 17024)</w:t>
      </w:r>
      <w:r w:rsidRPr="00740629">
        <w:rPr>
          <w:rFonts w:ascii="Times New Roman" w:eastAsia="標楷體" w:hAnsi="Times New Roman" w:cs="Times New Roman"/>
          <w:color w:val="000000"/>
          <w:sz w:val="24"/>
          <w:szCs w:val="24"/>
        </w:rPr>
        <w:t>以及「本準則」的規範下，啟動、提升、維持和管理驗證方案（</w:t>
      </w:r>
      <w:r w:rsidRPr="00740629">
        <w:rPr>
          <w:rFonts w:ascii="Times New Roman" w:eastAsia="標楷體" w:hAnsi="Times New Roman" w:cs="Times New Roman"/>
          <w:color w:val="000000"/>
          <w:sz w:val="24"/>
          <w:szCs w:val="24"/>
        </w:rPr>
        <w:t>Certification Scheme</w:t>
      </w:r>
      <w:r w:rsidRPr="00740629">
        <w:rPr>
          <w:rFonts w:ascii="Times New Roman" w:eastAsia="標楷體" w:hAnsi="Times New Roman" w:cs="Times New Roman"/>
          <w:color w:val="000000"/>
          <w:sz w:val="24"/>
          <w:szCs w:val="24"/>
        </w:rPr>
        <w:t>）；</w:t>
      </w:r>
    </w:p>
    <w:p w14:paraId="0C55FAA5" w14:textId="10AD6E23" w:rsidR="00BA09AA" w:rsidRPr="00740629" w:rsidRDefault="00A943FC">
      <w:pPr>
        <w:numPr>
          <w:ilvl w:val="3"/>
          <w:numId w:val="20"/>
        </w:numPr>
        <w:tabs>
          <w:tab w:val="left" w:pos="1421"/>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應獨立於任何單方利益之外；</w:t>
      </w:r>
    </w:p>
    <w:p w14:paraId="597D554C" w14:textId="5B5A1072" w:rsidR="00BA09AA" w:rsidRPr="00740629" w:rsidRDefault="00A943FC">
      <w:pPr>
        <w:numPr>
          <w:ilvl w:val="3"/>
          <w:numId w:val="20"/>
        </w:numPr>
        <w:tabs>
          <w:tab w:val="left" w:pos="1421"/>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應公布有關驗證範圍的信息和驗證程序的一般說明；</w:t>
      </w:r>
    </w:p>
    <w:p w14:paraId="383E17C8" w14:textId="34E51965" w:rsidR="00BA09AA" w:rsidRPr="00740629" w:rsidRDefault="00A943FC">
      <w:pPr>
        <w:numPr>
          <w:ilvl w:val="3"/>
          <w:numId w:val="20"/>
        </w:numPr>
        <w:tabs>
          <w:tab w:val="left" w:pos="1409"/>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應提供訓練課程信息，內容包含認可之訓練課程的教學大綱做為參考指引；</w:t>
      </w:r>
    </w:p>
    <w:p w14:paraId="41231EF6" w14:textId="2A116CCB" w:rsidR="00BA09AA" w:rsidRPr="00740629" w:rsidRDefault="00A943FC">
      <w:pPr>
        <w:numPr>
          <w:ilvl w:val="3"/>
          <w:numId w:val="20"/>
        </w:numPr>
        <w:tabs>
          <w:tab w:val="left" w:pos="1383"/>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應對授權檢定機構，執行認可後的起始稽核及後續定期稽核，以確保授權檢定機構運作符合規範要求；</w:t>
      </w:r>
    </w:p>
    <w:p w14:paraId="7B678BE5" w14:textId="43D85050" w:rsidR="00BA09AA" w:rsidRPr="00740629" w:rsidRDefault="00A943FC">
      <w:pPr>
        <w:numPr>
          <w:ilvl w:val="3"/>
          <w:numId w:val="20"/>
        </w:numPr>
        <w:tabs>
          <w:tab w:val="left" w:pos="1421"/>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應依據書面之作業程序，監督所有委任的業務功能；</w:t>
      </w:r>
    </w:p>
    <w:p w14:paraId="4E6EC9CD" w14:textId="2112196F" w:rsidR="00BA09AA" w:rsidRPr="00740629" w:rsidRDefault="00A943FC">
      <w:pPr>
        <w:numPr>
          <w:ilvl w:val="3"/>
          <w:numId w:val="20"/>
        </w:numPr>
        <w:tabs>
          <w:tab w:val="left" w:pos="1424"/>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應核定具有適任人員及適當設備配置的考試中心，並定期監督之；</w:t>
      </w:r>
    </w:p>
    <w:p w14:paraId="0B408FD3" w14:textId="280E7DCE" w:rsidR="00BA09AA" w:rsidRPr="00740629" w:rsidRDefault="00A943FC">
      <w:pPr>
        <w:numPr>
          <w:ilvl w:val="3"/>
          <w:numId w:val="20"/>
        </w:numPr>
        <w:tabs>
          <w:tab w:val="left" w:pos="1371"/>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應使用通過核定的考試中心進行考試；</w:t>
      </w:r>
    </w:p>
    <w:p w14:paraId="46DA36AB" w14:textId="6BDAA5A2" w:rsidR="00BA09AA" w:rsidRPr="00740629" w:rsidRDefault="00A943FC">
      <w:pPr>
        <w:numPr>
          <w:ilvl w:val="3"/>
          <w:numId w:val="20"/>
        </w:numPr>
        <w:tabs>
          <w:tab w:val="left" w:pos="1371"/>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應對於在外部場所臨時進行的考試，承擔全部責任；</w:t>
      </w:r>
    </w:p>
    <w:p w14:paraId="3C700D9F" w14:textId="0BACCF95" w:rsidR="00BA09AA" w:rsidRPr="00740629" w:rsidRDefault="00A943FC">
      <w:pPr>
        <w:numPr>
          <w:ilvl w:val="3"/>
          <w:numId w:val="20"/>
        </w:numPr>
        <w:tabs>
          <w:tab w:val="left" w:pos="1424"/>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應負責確保各類考試材料</w:t>
      </w:r>
      <w:proofErr w:type="gramStart"/>
      <w:r w:rsidRPr="00740629">
        <w:rPr>
          <w:rFonts w:ascii="Times New Roman" w:eastAsia="標楷體" w:hAnsi="Times New Roman" w:cs="Times New Roman"/>
          <w:color w:val="000000"/>
          <w:sz w:val="24"/>
          <w:szCs w:val="24"/>
        </w:rPr>
        <w:t>（</w:t>
      </w:r>
      <w:proofErr w:type="gramEnd"/>
      <w:r w:rsidRPr="00740629">
        <w:rPr>
          <w:rFonts w:ascii="Times New Roman" w:eastAsia="標楷體" w:hAnsi="Times New Roman" w:cs="Times New Roman"/>
          <w:color w:val="000000"/>
          <w:sz w:val="24"/>
          <w:szCs w:val="24"/>
        </w:rPr>
        <w:t>例如：考試</w:t>
      </w:r>
      <w:proofErr w:type="gramStart"/>
      <w:r w:rsidRPr="00740629">
        <w:rPr>
          <w:rFonts w:ascii="Times New Roman" w:eastAsia="標楷體" w:hAnsi="Times New Roman" w:cs="Times New Roman"/>
          <w:color w:val="000000"/>
          <w:sz w:val="24"/>
          <w:szCs w:val="24"/>
        </w:rPr>
        <w:t>試</w:t>
      </w:r>
      <w:proofErr w:type="gramEnd"/>
      <w:r w:rsidRPr="00740629">
        <w:rPr>
          <w:rFonts w:ascii="Times New Roman" w:eastAsia="標楷體" w:hAnsi="Times New Roman" w:cs="Times New Roman"/>
          <w:color w:val="000000"/>
          <w:sz w:val="24"/>
          <w:szCs w:val="24"/>
        </w:rPr>
        <w:t>件、試題題庫和考試卷等</w:t>
      </w:r>
      <w:proofErr w:type="gramStart"/>
      <w:r w:rsidRPr="00740629">
        <w:rPr>
          <w:rFonts w:ascii="Times New Roman" w:eastAsia="標楷體" w:hAnsi="Times New Roman" w:cs="Times New Roman"/>
          <w:color w:val="000000"/>
          <w:sz w:val="24"/>
          <w:szCs w:val="24"/>
        </w:rPr>
        <w:t>）</w:t>
      </w:r>
      <w:proofErr w:type="gramEnd"/>
      <w:r w:rsidRPr="00740629">
        <w:rPr>
          <w:rFonts w:ascii="Times New Roman" w:eastAsia="標楷體" w:hAnsi="Times New Roman" w:cs="Times New Roman"/>
          <w:color w:val="000000"/>
          <w:sz w:val="24"/>
          <w:szCs w:val="24"/>
        </w:rPr>
        <w:t xml:space="preserve"> </w:t>
      </w:r>
      <w:r w:rsidRPr="00740629">
        <w:rPr>
          <w:rFonts w:ascii="Times New Roman" w:eastAsia="標楷體" w:hAnsi="Times New Roman" w:cs="Times New Roman"/>
          <w:color w:val="000000"/>
          <w:sz w:val="24"/>
          <w:szCs w:val="24"/>
        </w:rPr>
        <w:t>之安全性與保密性、並防止被用於訓練用途；</w:t>
      </w:r>
    </w:p>
    <w:p w14:paraId="481CE61C" w14:textId="794D3C58" w:rsidR="00BA09AA" w:rsidRPr="00010B12" w:rsidRDefault="00A943FC" w:rsidP="002C199F">
      <w:pPr>
        <w:numPr>
          <w:ilvl w:val="3"/>
          <w:numId w:val="20"/>
        </w:numPr>
        <w:tabs>
          <w:tab w:val="left" w:pos="1371"/>
        </w:tabs>
        <w:spacing w:line="500" w:lineRule="auto"/>
        <w:ind w:right="440"/>
        <w:rPr>
          <w:rFonts w:ascii="Times New Roman" w:eastAsia="標楷體" w:hAnsi="Times New Roman" w:cs="Times New Roman"/>
          <w:color w:val="000000"/>
          <w:sz w:val="24"/>
          <w:szCs w:val="24"/>
        </w:rPr>
      </w:pPr>
      <w:r w:rsidRPr="00010B12">
        <w:rPr>
          <w:rFonts w:ascii="Times New Roman" w:eastAsia="標楷體" w:hAnsi="Times New Roman" w:cs="Times New Roman"/>
          <w:sz w:val="24"/>
          <w:szCs w:val="24"/>
        </w:rPr>
        <w:t>應負責溫室氣體組織碳盤查證書的授與、</w:t>
      </w:r>
      <w:proofErr w:type="gramStart"/>
      <w:r w:rsidRPr="00010B12">
        <w:rPr>
          <w:rFonts w:ascii="Times New Roman" w:eastAsia="標楷體" w:hAnsi="Times New Roman" w:cs="Times New Roman"/>
          <w:sz w:val="24"/>
          <w:szCs w:val="24"/>
        </w:rPr>
        <w:t>增項</w:t>
      </w:r>
      <w:proofErr w:type="gramEnd"/>
      <w:r w:rsidRPr="00010B12">
        <w:rPr>
          <w:rFonts w:ascii="Times New Roman" w:eastAsia="標楷體" w:hAnsi="Times New Roman" w:cs="Times New Roman"/>
          <w:sz w:val="24"/>
          <w:szCs w:val="24"/>
        </w:rPr>
        <w:t>、暫停、終止或重新驗證；</w:t>
      </w:r>
      <w:r w:rsidRPr="00010B12">
        <w:rPr>
          <w:rFonts w:ascii="Times New Roman" w:eastAsia="標楷體" w:hAnsi="Times New Roman" w:cs="Times New Roman"/>
          <w:color w:val="000000"/>
          <w:sz w:val="24"/>
          <w:szCs w:val="24"/>
        </w:rPr>
        <w:t>應建立</w:t>
      </w:r>
      <w:proofErr w:type="gramStart"/>
      <w:r w:rsidRPr="00010B12">
        <w:rPr>
          <w:rFonts w:ascii="Times New Roman" w:eastAsia="標楷體" w:hAnsi="Times New Roman" w:cs="Times New Roman"/>
          <w:color w:val="000000"/>
          <w:sz w:val="24"/>
          <w:szCs w:val="24"/>
        </w:rPr>
        <w:t>一</w:t>
      </w:r>
      <w:proofErr w:type="gramEnd"/>
      <w:r w:rsidRPr="00010B12">
        <w:rPr>
          <w:rFonts w:ascii="Times New Roman" w:eastAsia="標楷體" w:hAnsi="Times New Roman" w:cs="Times New Roman"/>
          <w:color w:val="000000"/>
          <w:sz w:val="24"/>
          <w:szCs w:val="24"/>
        </w:rPr>
        <w:t>適當的紀錄維護系統，紀錄的保存期限，至少需達一次驗證循環週期；</w:t>
      </w:r>
    </w:p>
    <w:p w14:paraId="17B4A76D" w14:textId="09F1CAFE" w:rsidR="00BA09AA" w:rsidRPr="00010B12" w:rsidRDefault="00A943FC">
      <w:pPr>
        <w:numPr>
          <w:ilvl w:val="3"/>
          <w:numId w:val="20"/>
        </w:numPr>
        <w:tabs>
          <w:tab w:val="left" w:pos="1424"/>
        </w:tabs>
        <w:spacing w:line="500" w:lineRule="auto"/>
        <w:ind w:right="440"/>
        <w:rPr>
          <w:rFonts w:ascii="Times New Roman" w:eastAsia="標楷體" w:hAnsi="Times New Roman" w:cs="Times New Roman"/>
          <w:sz w:val="24"/>
          <w:szCs w:val="24"/>
        </w:rPr>
      </w:pPr>
      <w:bookmarkStart w:id="16" w:name="_heading=h.3znysh7" w:colFirst="0" w:colLast="0"/>
      <w:bookmarkEnd w:id="16"/>
      <w:r w:rsidRPr="00010B12">
        <w:rPr>
          <w:rFonts w:ascii="Times New Roman" w:eastAsia="標楷體" w:hAnsi="Times New Roman" w:cs="Times New Roman"/>
          <w:sz w:val="24"/>
          <w:szCs w:val="24"/>
        </w:rPr>
        <w:t>應要求所有報考人及持證人，必須簽署或簽章溫室氣體組織碳盤查道德規範承諾書</w:t>
      </w:r>
      <w:r w:rsidRPr="00010B12">
        <w:rPr>
          <w:rFonts w:ascii="Times New Roman" w:eastAsia="標楷體" w:hAnsi="Times New Roman" w:cs="Times New Roman"/>
          <w:sz w:val="24"/>
          <w:szCs w:val="24"/>
        </w:rPr>
        <w:t>(CAMC-CQ-00102)</w:t>
      </w:r>
      <w:r w:rsidRPr="00010B12">
        <w:rPr>
          <w:rFonts w:ascii="Times New Roman" w:eastAsia="標楷體" w:hAnsi="Times New Roman" w:cs="Times New Roman"/>
          <w:sz w:val="24"/>
          <w:szCs w:val="24"/>
        </w:rPr>
        <w:t>，對此，應建立道德規範並發行之；</w:t>
      </w:r>
    </w:p>
    <w:p w14:paraId="5ACEBAA8" w14:textId="7B3123C9" w:rsidR="00BA09AA" w:rsidRPr="00740629" w:rsidRDefault="00A943FC">
      <w:pPr>
        <w:numPr>
          <w:ilvl w:val="3"/>
          <w:numId w:val="20"/>
        </w:numPr>
        <w:tabs>
          <w:tab w:val="left" w:pos="1421"/>
        </w:tabs>
        <w:spacing w:line="500" w:lineRule="auto"/>
        <w:ind w:right="440"/>
        <w:jc w:val="both"/>
        <w:rPr>
          <w:rFonts w:ascii="Times New Roman" w:eastAsia="標楷體" w:hAnsi="Times New Roman" w:cs="Times New Roman"/>
          <w:color w:val="FF0000"/>
          <w:sz w:val="24"/>
          <w:szCs w:val="24"/>
        </w:rPr>
      </w:pPr>
      <w:r w:rsidRPr="00740629">
        <w:rPr>
          <w:rFonts w:ascii="Times New Roman" w:eastAsia="標楷體" w:hAnsi="Times New Roman" w:cs="Times New Roman"/>
          <w:color w:val="000000"/>
          <w:sz w:val="24"/>
          <w:szCs w:val="24"/>
        </w:rPr>
        <w:t>在負起直接責任的情況下，驗證機構可委任授權檢定機構，執行完整的資格檢定作業。對此，</w:t>
      </w:r>
      <w:r w:rsidRPr="00740629">
        <w:rPr>
          <w:rFonts w:ascii="Times New Roman" w:eastAsia="標楷體" w:hAnsi="Times New Roman" w:cs="Times New Roman"/>
          <w:sz w:val="24"/>
          <w:szCs w:val="24"/>
        </w:rPr>
        <w:t>驗證機構必須針對包含設施、人員、考試材料、執行考試、考試評分和紀錄等，發佈相關的規範或作業程序；</w:t>
      </w:r>
    </w:p>
    <w:p w14:paraId="47DBA9F4" w14:textId="47188BEA" w:rsidR="00BA09AA" w:rsidRPr="00740629" w:rsidRDefault="00A943FC">
      <w:pPr>
        <w:numPr>
          <w:ilvl w:val="3"/>
          <w:numId w:val="20"/>
        </w:numPr>
        <w:tabs>
          <w:tab w:val="left" w:pos="1421"/>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應建立授權主考人的過程；</w:t>
      </w:r>
    </w:p>
    <w:p w14:paraId="0133860A" w14:textId="1B8D4C26" w:rsidR="00BA09AA" w:rsidRPr="00740629" w:rsidRDefault="00A943FC">
      <w:pPr>
        <w:numPr>
          <w:ilvl w:val="3"/>
          <w:numId w:val="20"/>
        </w:numPr>
        <w:tabs>
          <w:tab w:val="left" w:pos="1395"/>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lastRenderedPageBreak/>
        <w:t>應建立高等教育的承認過程；</w:t>
      </w:r>
    </w:p>
    <w:p w14:paraId="30A9DE30" w14:textId="1E236CC6" w:rsidR="00BA09AA" w:rsidRPr="00740629" w:rsidRDefault="00A943FC">
      <w:pPr>
        <w:numPr>
          <w:ilvl w:val="3"/>
          <w:numId w:val="20"/>
        </w:numPr>
        <w:tabs>
          <w:tab w:val="left" w:pos="1474"/>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應維護和更新題庫和考試</w:t>
      </w:r>
      <w:proofErr w:type="gramStart"/>
      <w:r w:rsidRPr="00740629">
        <w:rPr>
          <w:rFonts w:ascii="Times New Roman" w:eastAsia="標楷體" w:hAnsi="Times New Roman" w:cs="Times New Roman"/>
          <w:color w:val="000000"/>
          <w:sz w:val="24"/>
          <w:szCs w:val="24"/>
        </w:rPr>
        <w:t>試</w:t>
      </w:r>
      <w:proofErr w:type="gramEnd"/>
      <w:r w:rsidRPr="00740629">
        <w:rPr>
          <w:rFonts w:ascii="Times New Roman" w:eastAsia="標楷體" w:hAnsi="Times New Roman" w:cs="Times New Roman"/>
          <w:color w:val="000000"/>
          <w:sz w:val="24"/>
          <w:szCs w:val="24"/>
        </w:rPr>
        <w:t>件的標準報告；</w:t>
      </w:r>
    </w:p>
    <w:p w14:paraId="7FBDA5E3" w14:textId="426B1B78" w:rsidR="00BA09AA" w:rsidRPr="00740629" w:rsidRDefault="00A943FC">
      <w:pPr>
        <w:numPr>
          <w:ilvl w:val="3"/>
          <w:numId w:val="20"/>
        </w:numPr>
        <w:tabs>
          <w:tab w:val="left" w:pos="1424"/>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為確保公正性，考試必須在驗證機構授權之監考</w:t>
      </w:r>
      <w:proofErr w:type="gramStart"/>
      <w:r w:rsidRPr="00740629">
        <w:rPr>
          <w:rFonts w:ascii="Times New Roman" w:eastAsia="標楷體" w:hAnsi="Times New Roman" w:cs="Times New Roman"/>
          <w:color w:val="000000"/>
          <w:sz w:val="24"/>
          <w:szCs w:val="24"/>
        </w:rPr>
        <w:t>人在場及</w:t>
      </w:r>
      <w:proofErr w:type="gramEnd"/>
      <w:r w:rsidRPr="00740629">
        <w:rPr>
          <w:rFonts w:ascii="Times New Roman" w:eastAsia="標楷體" w:hAnsi="Times New Roman" w:cs="Times New Roman"/>
          <w:color w:val="000000"/>
          <w:sz w:val="24"/>
          <w:szCs w:val="24"/>
        </w:rPr>
        <w:t>其控制的情況。</w:t>
      </w:r>
    </w:p>
    <w:p w14:paraId="746EAA32" w14:textId="71F3FFC0" w:rsidR="00BA09AA" w:rsidRPr="00740629" w:rsidRDefault="00A943FC">
      <w:pPr>
        <w:numPr>
          <w:ilvl w:val="1"/>
          <w:numId w:val="20"/>
        </w:numPr>
        <w:tabs>
          <w:tab w:val="left" w:pos="960"/>
        </w:tabs>
        <w:spacing w:line="500" w:lineRule="auto"/>
        <w:ind w:right="440"/>
        <w:rPr>
          <w:rFonts w:ascii="Times New Roman" w:eastAsia="標楷體" w:hAnsi="Times New Roman" w:cs="Times New Roman"/>
          <w:color w:val="000000"/>
          <w:sz w:val="24"/>
          <w:szCs w:val="24"/>
        </w:rPr>
      </w:pPr>
      <w:bookmarkStart w:id="17" w:name="_heading=h.lnxbz9" w:colFirst="0" w:colLast="0"/>
      <w:bookmarkStart w:id="18" w:name="_heading=h.35nkun2" w:colFirst="0" w:colLast="0"/>
      <w:bookmarkEnd w:id="17"/>
      <w:bookmarkEnd w:id="18"/>
      <w:r w:rsidRPr="00740629">
        <w:rPr>
          <w:rFonts w:ascii="Times New Roman" w:eastAsia="標楷體" w:hAnsi="Times New Roman" w:cs="Times New Roman"/>
          <w:color w:val="000000"/>
          <w:sz w:val="24"/>
          <w:szCs w:val="24"/>
        </w:rPr>
        <w:t>考試中心</w:t>
      </w:r>
    </w:p>
    <w:p w14:paraId="54844144" w14:textId="6E8C7124" w:rsidR="00BA09AA" w:rsidRPr="00740629" w:rsidRDefault="00A943FC">
      <w:pPr>
        <w:numPr>
          <w:ilvl w:val="2"/>
          <w:numId w:val="20"/>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考試中心應依以下原則運作：</w:t>
      </w:r>
    </w:p>
    <w:p w14:paraId="70C8A657" w14:textId="4CB930DD" w:rsidR="00BA09AA" w:rsidRPr="00740629" w:rsidRDefault="00A943FC">
      <w:pPr>
        <w:numPr>
          <w:ilvl w:val="3"/>
          <w:numId w:val="20"/>
        </w:numPr>
        <w:tabs>
          <w:tab w:val="left" w:pos="1409"/>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在驗證機構或授權檢定機構的管控下作業；</w:t>
      </w:r>
    </w:p>
    <w:p w14:paraId="5CA2533C" w14:textId="787B7262" w:rsidR="00BA09AA" w:rsidRPr="00010B12" w:rsidRDefault="00A943FC">
      <w:pPr>
        <w:numPr>
          <w:ilvl w:val="3"/>
          <w:numId w:val="20"/>
        </w:numPr>
        <w:tabs>
          <w:tab w:val="left" w:pos="1424"/>
        </w:tabs>
        <w:spacing w:line="500" w:lineRule="auto"/>
        <w:ind w:right="440"/>
        <w:rPr>
          <w:rFonts w:ascii="Times New Roman" w:eastAsia="標楷體" w:hAnsi="Times New Roman" w:cs="Times New Roman"/>
          <w:sz w:val="24"/>
          <w:szCs w:val="24"/>
        </w:rPr>
      </w:pPr>
      <w:r w:rsidRPr="00740629">
        <w:rPr>
          <w:rFonts w:ascii="Times New Roman" w:eastAsia="標楷體" w:hAnsi="Times New Roman" w:cs="Times New Roman"/>
          <w:color w:val="000000"/>
          <w:sz w:val="24"/>
          <w:szCs w:val="24"/>
        </w:rPr>
        <w:t>採</w:t>
      </w:r>
      <w:r w:rsidRPr="00010B12">
        <w:rPr>
          <w:rFonts w:ascii="Times New Roman" w:eastAsia="標楷體" w:hAnsi="Times New Roman" w:cs="Times New Roman"/>
          <w:sz w:val="24"/>
          <w:szCs w:val="24"/>
        </w:rPr>
        <w:t>用經驗證機構認可之書面作業程序；</w:t>
      </w:r>
    </w:p>
    <w:p w14:paraId="5A6019C2" w14:textId="041280A4" w:rsidR="00BA09AA" w:rsidRPr="00010B12" w:rsidRDefault="00A943FC">
      <w:pPr>
        <w:numPr>
          <w:ilvl w:val="3"/>
          <w:numId w:val="20"/>
        </w:numPr>
        <w:tabs>
          <w:tab w:val="left" w:pos="1407"/>
        </w:tabs>
        <w:spacing w:line="500" w:lineRule="auto"/>
        <w:ind w:right="440"/>
        <w:rPr>
          <w:rFonts w:ascii="Times New Roman" w:eastAsia="標楷體" w:hAnsi="Times New Roman" w:cs="Times New Roman"/>
          <w:sz w:val="24"/>
          <w:szCs w:val="24"/>
        </w:rPr>
      </w:pPr>
      <w:r w:rsidRPr="00010B12">
        <w:rPr>
          <w:rFonts w:ascii="Times New Roman" w:eastAsia="標楷體" w:hAnsi="Times New Roman" w:cs="Times New Roman"/>
          <w:sz w:val="24"/>
          <w:szCs w:val="24"/>
        </w:rPr>
        <w:t>具備執行考試作業之必要資源；</w:t>
      </w:r>
    </w:p>
    <w:p w14:paraId="33C91612" w14:textId="6CF45E74" w:rsidR="00BA09AA" w:rsidRPr="00010B12" w:rsidRDefault="00A943FC">
      <w:pPr>
        <w:numPr>
          <w:ilvl w:val="3"/>
          <w:numId w:val="20"/>
        </w:numPr>
        <w:tabs>
          <w:tab w:val="left" w:pos="1421"/>
        </w:tabs>
        <w:spacing w:line="500" w:lineRule="auto"/>
        <w:ind w:right="440"/>
        <w:rPr>
          <w:rFonts w:ascii="Times New Roman" w:eastAsia="標楷體" w:hAnsi="Times New Roman" w:cs="Times New Roman"/>
          <w:sz w:val="24"/>
          <w:szCs w:val="24"/>
        </w:rPr>
      </w:pPr>
      <w:r w:rsidRPr="00010B12">
        <w:rPr>
          <w:rFonts w:ascii="Times New Roman" w:eastAsia="標楷體" w:hAnsi="Times New Roman" w:cs="Times New Roman"/>
          <w:sz w:val="24"/>
          <w:szCs w:val="24"/>
        </w:rPr>
        <w:t>具有足夠且被認可之試</w:t>
      </w:r>
      <w:proofErr w:type="gramStart"/>
      <w:r w:rsidRPr="00010B12">
        <w:rPr>
          <w:rFonts w:ascii="Times New Roman" w:eastAsia="標楷體" w:hAnsi="Times New Roman" w:cs="Times New Roman"/>
          <w:sz w:val="24"/>
          <w:szCs w:val="24"/>
        </w:rPr>
        <w:t>務</w:t>
      </w:r>
      <w:proofErr w:type="gramEnd"/>
      <w:r w:rsidRPr="00010B12">
        <w:rPr>
          <w:rFonts w:ascii="Times New Roman" w:eastAsia="標楷體" w:hAnsi="Times New Roman" w:cs="Times New Roman"/>
          <w:sz w:val="24"/>
          <w:szCs w:val="24"/>
        </w:rPr>
        <w:t>人員、試場及設備，以確保經辦之資格檢定考試，符合相關各級別之要求，允許使用外部場所；</w:t>
      </w:r>
    </w:p>
    <w:p w14:paraId="44608E46" w14:textId="5B3FD168" w:rsidR="00BA09AA" w:rsidRPr="00010B12" w:rsidRDefault="00A943FC">
      <w:pPr>
        <w:numPr>
          <w:ilvl w:val="3"/>
          <w:numId w:val="20"/>
        </w:numPr>
        <w:tabs>
          <w:tab w:val="left" w:pos="1407"/>
        </w:tabs>
        <w:spacing w:line="500" w:lineRule="auto"/>
        <w:ind w:right="440"/>
        <w:rPr>
          <w:rFonts w:ascii="Times New Roman" w:eastAsia="標楷體" w:hAnsi="Times New Roman" w:cs="Times New Roman"/>
          <w:sz w:val="24"/>
          <w:szCs w:val="24"/>
        </w:rPr>
      </w:pPr>
      <w:r w:rsidRPr="00010B12">
        <w:rPr>
          <w:rFonts w:ascii="Times New Roman" w:eastAsia="標楷體" w:hAnsi="Times New Roman" w:cs="Times New Roman"/>
          <w:sz w:val="24"/>
          <w:szCs w:val="24"/>
        </w:rPr>
        <w:t>在驗證機構授權之主考人負責之下，籌備及施行考試。並限定使用經驗證機構建立或認可之試題；</w:t>
      </w:r>
    </w:p>
    <w:p w14:paraId="473EF62F" w14:textId="25A707C5" w:rsidR="00BA09AA" w:rsidRPr="00010B12" w:rsidRDefault="00A943FC">
      <w:pPr>
        <w:numPr>
          <w:ilvl w:val="3"/>
          <w:numId w:val="20"/>
        </w:numPr>
        <w:tabs>
          <w:tab w:val="left" w:pos="1380"/>
        </w:tabs>
        <w:spacing w:line="500" w:lineRule="auto"/>
        <w:ind w:right="440"/>
        <w:rPr>
          <w:rFonts w:ascii="Times New Roman" w:eastAsia="標楷體" w:hAnsi="Times New Roman" w:cs="Times New Roman"/>
          <w:sz w:val="24"/>
          <w:szCs w:val="24"/>
        </w:rPr>
      </w:pPr>
      <w:r w:rsidRPr="00010B12">
        <w:rPr>
          <w:rFonts w:ascii="Times New Roman" w:eastAsia="標楷體" w:hAnsi="Times New Roman" w:cs="Times New Roman"/>
          <w:sz w:val="24"/>
          <w:szCs w:val="24"/>
        </w:rPr>
        <w:t>依據驗證機構之規定，保存適當之資格檢定及考試紀錄。</w:t>
      </w:r>
    </w:p>
    <w:p w14:paraId="55775259" w14:textId="3A5162B1" w:rsidR="00BA09AA" w:rsidRPr="00010B12" w:rsidRDefault="00A943FC">
      <w:pPr>
        <w:numPr>
          <w:ilvl w:val="2"/>
          <w:numId w:val="20"/>
        </w:numPr>
        <w:tabs>
          <w:tab w:val="left" w:pos="1140"/>
        </w:tabs>
        <w:spacing w:line="500" w:lineRule="auto"/>
        <w:ind w:right="440"/>
        <w:jc w:val="both"/>
        <w:rPr>
          <w:rFonts w:ascii="Times New Roman" w:eastAsia="標楷體" w:hAnsi="Times New Roman" w:cs="Times New Roman"/>
          <w:sz w:val="24"/>
          <w:szCs w:val="24"/>
        </w:rPr>
      </w:pPr>
      <w:r w:rsidRPr="00010B12">
        <w:rPr>
          <w:rFonts w:ascii="Times New Roman" w:eastAsia="標楷體" w:hAnsi="Times New Roman" w:cs="Times New Roman"/>
          <w:sz w:val="24"/>
          <w:szCs w:val="24"/>
        </w:rPr>
        <w:t>考試中心可以在驗證機構內運作；或在授權的資格檢定機構內運作；或者為獨立的法律實體或法律實體的一部分。</w:t>
      </w:r>
    </w:p>
    <w:p w14:paraId="5D9F0209" w14:textId="10657041" w:rsidR="00BA09AA" w:rsidRPr="00740629" w:rsidRDefault="00A943FC">
      <w:pPr>
        <w:spacing w:line="500" w:lineRule="auto"/>
        <w:ind w:left="1392"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以上之職責，必須列入書面的作業程序中。</w:t>
      </w:r>
    </w:p>
    <w:p w14:paraId="5D490A65" w14:textId="77777777" w:rsidR="00010B12" w:rsidRPr="00010B12" w:rsidRDefault="00A943FC">
      <w:pPr>
        <w:numPr>
          <w:ilvl w:val="1"/>
          <w:numId w:val="20"/>
        </w:numPr>
        <w:tabs>
          <w:tab w:val="left" w:pos="960"/>
        </w:tabs>
        <w:spacing w:line="500" w:lineRule="auto"/>
        <w:ind w:right="440"/>
        <w:rPr>
          <w:rFonts w:ascii="Times New Roman" w:eastAsia="標楷體" w:hAnsi="Times New Roman" w:cs="Times New Roman"/>
          <w:color w:val="000000"/>
          <w:sz w:val="24"/>
          <w:szCs w:val="24"/>
        </w:rPr>
      </w:pPr>
      <w:bookmarkStart w:id="19" w:name="_heading=h.1ksv4uv" w:colFirst="0" w:colLast="0"/>
      <w:bookmarkEnd w:id="19"/>
      <w:r w:rsidRPr="00010B12">
        <w:rPr>
          <w:rFonts w:ascii="Times New Roman" w:eastAsia="標楷體" w:hAnsi="Times New Roman" w:cs="Times New Roman"/>
          <w:color w:val="000000"/>
          <w:sz w:val="24"/>
          <w:szCs w:val="24"/>
        </w:rPr>
        <w:t>報考人</w:t>
      </w:r>
      <w:r w:rsidRPr="00010B12">
        <w:rPr>
          <w:rFonts w:ascii="Times New Roman" w:eastAsia="標楷體" w:hAnsi="Times New Roman" w:cs="Times New Roman"/>
          <w:color w:val="000000"/>
          <w:sz w:val="24"/>
          <w:szCs w:val="24"/>
        </w:rPr>
        <w:t xml:space="preserve"> </w:t>
      </w:r>
    </w:p>
    <w:p w14:paraId="381E0E14" w14:textId="6052A321" w:rsidR="00BA09AA" w:rsidRPr="00740629" w:rsidRDefault="00A943FC" w:rsidP="00010B12">
      <w:pPr>
        <w:tabs>
          <w:tab w:val="left" w:pos="960"/>
        </w:tabs>
        <w:spacing w:line="500" w:lineRule="auto"/>
        <w:ind w:left="900" w:right="440"/>
        <w:rPr>
          <w:rFonts w:ascii="Times New Roman" w:eastAsia="標楷體" w:hAnsi="Times New Roman" w:cs="Times New Roman"/>
          <w:color w:val="000000"/>
          <w:sz w:val="24"/>
          <w:szCs w:val="24"/>
        </w:rPr>
      </w:pPr>
      <w:r w:rsidRPr="00010B12">
        <w:rPr>
          <w:rFonts w:ascii="Times New Roman" w:eastAsia="標楷體" w:hAnsi="Times New Roman" w:cs="Times New Roman"/>
          <w:color w:val="000000"/>
          <w:sz w:val="24"/>
          <w:szCs w:val="24"/>
        </w:rPr>
        <w:t>報考人應：</w:t>
      </w:r>
      <w:r w:rsidR="00010B12" w:rsidRPr="00740629">
        <w:rPr>
          <w:rFonts w:ascii="Times New Roman" w:eastAsia="標楷體" w:hAnsi="Times New Roman" w:cs="Times New Roman"/>
          <w:color w:val="000000"/>
          <w:sz w:val="24"/>
          <w:szCs w:val="24"/>
        </w:rPr>
        <w:t xml:space="preserve"> </w:t>
      </w:r>
    </w:p>
    <w:p w14:paraId="740EE3F0" w14:textId="71AD05D8" w:rsidR="00BA09AA" w:rsidRPr="00740629" w:rsidRDefault="00A943FC">
      <w:pPr>
        <w:numPr>
          <w:ilvl w:val="0"/>
          <w:numId w:val="16"/>
        </w:numPr>
        <w:tabs>
          <w:tab w:val="left" w:pos="1145"/>
        </w:tabs>
        <w:spacing w:line="500" w:lineRule="auto"/>
        <w:ind w:left="1144" w:right="440" w:hanging="32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遵守驗證機構頒布之道德規範；</w:t>
      </w:r>
    </w:p>
    <w:p w14:paraId="7A4B63BF" w14:textId="3F03B65F" w:rsidR="00BA09AA" w:rsidRPr="00740629" w:rsidRDefault="00A943FC">
      <w:pPr>
        <w:numPr>
          <w:ilvl w:val="0"/>
          <w:numId w:val="16"/>
        </w:numPr>
        <w:tabs>
          <w:tab w:val="left" w:pos="1131"/>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提供驗證機構必要的其他要求。</w:t>
      </w:r>
    </w:p>
    <w:p w14:paraId="393E9671" w14:textId="09F7363E" w:rsidR="00BA09AA" w:rsidRPr="00740629" w:rsidRDefault="00A943FC">
      <w:pPr>
        <w:numPr>
          <w:ilvl w:val="1"/>
          <w:numId w:val="20"/>
        </w:numPr>
        <w:tabs>
          <w:tab w:val="left" w:pos="960"/>
        </w:tabs>
        <w:spacing w:line="500" w:lineRule="auto"/>
        <w:ind w:right="440"/>
        <w:rPr>
          <w:rFonts w:ascii="Times New Roman" w:eastAsia="標楷體" w:hAnsi="Times New Roman" w:cs="Times New Roman"/>
          <w:color w:val="000000"/>
          <w:sz w:val="24"/>
          <w:szCs w:val="24"/>
        </w:rPr>
      </w:pPr>
      <w:bookmarkStart w:id="20" w:name="_heading=h.44sinio" w:colFirst="0" w:colLast="0"/>
      <w:bookmarkEnd w:id="20"/>
      <w:r w:rsidRPr="00740629">
        <w:rPr>
          <w:rFonts w:ascii="Times New Roman" w:eastAsia="標楷體" w:hAnsi="Times New Roman" w:cs="Times New Roman"/>
          <w:color w:val="000000"/>
          <w:sz w:val="24"/>
          <w:szCs w:val="24"/>
        </w:rPr>
        <w:t>持證人</w:t>
      </w:r>
    </w:p>
    <w:p w14:paraId="311E30DD" w14:textId="3CE7B4AC" w:rsidR="00BA09AA" w:rsidRPr="00740629" w:rsidRDefault="00A943FC">
      <w:pPr>
        <w:spacing w:line="500" w:lineRule="auto"/>
        <w:ind w:left="823"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lastRenderedPageBreak/>
        <w:t>持證人皆應：</w:t>
      </w:r>
    </w:p>
    <w:p w14:paraId="6E455085" w14:textId="7BEAD466" w:rsidR="00BA09AA" w:rsidRPr="00740629" w:rsidRDefault="00A943FC">
      <w:pPr>
        <w:numPr>
          <w:ilvl w:val="0"/>
          <w:numId w:val="17"/>
        </w:numPr>
        <w:tabs>
          <w:tab w:val="left" w:pos="1128"/>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遵守驗證機構頒布之道德規範</w:t>
      </w:r>
      <w:r w:rsidR="00010B12">
        <w:rPr>
          <w:rFonts w:ascii="Times New Roman" w:eastAsia="標楷體" w:hAnsi="Times New Roman" w:cs="Times New Roman" w:hint="eastAsia"/>
          <w:color w:val="000000"/>
          <w:sz w:val="24"/>
          <w:szCs w:val="24"/>
        </w:rPr>
        <w:t>(</w:t>
      </w:r>
      <w:r w:rsidR="004248E4">
        <w:rPr>
          <w:rFonts w:ascii="Times New Roman" w:eastAsia="標楷體" w:hAnsi="Times New Roman" w:cs="Times New Roman" w:hint="eastAsia"/>
          <w:color w:val="000000"/>
          <w:sz w:val="24"/>
          <w:szCs w:val="24"/>
        </w:rPr>
        <w:t>CAMC-</w:t>
      </w:r>
      <w:r w:rsidR="004248E4">
        <w:rPr>
          <w:rFonts w:ascii="Times New Roman" w:eastAsia="標楷體" w:hAnsi="Times New Roman" w:cs="Times New Roman"/>
          <w:color w:val="000000"/>
          <w:sz w:val="24"/>
          <w:szCs w:val="24"/>
        </w:rPr>
        <w:t>CQ-00102</w:t>
      </w:r>
      <w:r w:rsidR="00010B12">
        <w:rPr>
          <w:rFonts w:ascii="Times New Roman" w:eastAsia="標楷體" w:hAnsi="Times New Roman" w:cs="Times New Roman" w:hint="eastAsia"/>
          <w:color w:val="000000"/>
          <w:sz w:val="24"/>
          <w:szCs w:val="24"/>
        </w:rPr>
        <w:t>)</w:t>
      </w:r>
      <w:r w:rsidRPr="00740629">
        <w:rPr>
          <w:rFonts w:ascii="Times New Roman" w:eastAsia="標楷體" w:hAnsi="Times New Roman" w:cs="Times New Roman"/>
          <w:color w:val="000000"/>
          <w:sz w:val="24"/>
          <w:szCs w:val="24"/>
        </w:rPr>
        <w:t>；</w:t>
      </w:r>
    </w:p>
    <w:p w14:paraId="742EEE08" w14:textId="2D9BC592" w:rsidR="00BA09AA" w:rsidRDefault="00A943FC">
      <w:pPr>
        <w:numPr>
          <w:ilvl w:val="0"/>
          <w:numId w:val="17"/>
        </w:numPr>
        <w:tabs>
          <w:tab w:val="left" w:pos="1128"/>
        </w:tabs>
        <w:spacing w:line="500" w:lineRule="auto"/>
        <w:ind w:right="440"/>
        <w:rPr>
          <w:rFonts w:ascii="Times New Roman" w:eastAsia="標楷體" w:hAnsi="Times New Roman" w:cs="Times New Roman"/>
          <w:sz w:val="24"/>
          <w:szCs w:val="24"/>
        </w:rPr>
      </w:pPr>
      <w:r w:rsidRPr="004248E4">
        <w:rPr>
          <w:rFonts w:ascii="Times New Roman" w:eastAsia="標楷體" w:hAnsi="Times New Roman" w:cs="Times New Roman"/>
          <w:sz w:val="24"/>
          <w:szCs w:val="24"/>
        </w:rPr>
        <w:t>如果證書已不符合驗證條件</w:t>
      </w:r>
      <w:r w:rsidRPr="004248E4">
        <w:rPr>
          <w:rFonts w:ascii="Times New Roman" w:eastAsia="標楷體" w:hAnsi="Times New Roman" w:cs="Times New Roman"/>
          <w:sz w:val="24"/>
          <w:szCs w:val="24"/>
        </w:rPr>
        <w:t>(</w:t>
      </w:r>
      <w:r w:rsidRPr="004248E4">
        <w:rPr>
          <w:rFonts w:ascii="Times New Roman" w:eastAsia="標楷體" w:hAnsi="Times New Roman" w:cs="Times New Roman"/>
          <w:sz w:val="24"/>
          <w:szCs w:val="24"/>
        </w:rPr>
        <w:t>見第</w:t>
      </w:r>
      <w:r w:rsidRPr="004248E4">
        <w:rPr>
          <w:rFonts w:ascii="Times New Roman" w:eastAsia="標楷體" w:hAnsi="Times New Roman" w:cs="Times New Roman"/>
          <w:sz w:val="24"/>
          <w:szCs w:val="24"/>
        </w:rPr>
        <w:t xml:space="preserve"> 9.3</w:t>
      </w:r>
      <w:r w:rsidRPr="004248E4">
        <w:rPr>
          <w:rFonts w:ascii="Times New Roman" w:eastAsia="標楷體" w:hAnsi="Times New Roman" w:cs="Times New Roman"/>
          <w:sz w:val="24"/>
          <w:szCs w:val="24"/>
        </w:rPr>
        <w:t>節</w:t>
      </w:r>
      <w:r w:rsidRPr="004248E4">
        <w:rPr>
          <w:rFonts w:ascii="Times New Roman" w:eastAsia="標楷體" w:hAnsi="Times New Roman" w:cs="Times New Roman"/>
          <w:sz w:val="24"/>
          <w:szCs w:val="24"/>
        </w:rPr>
        <w:t>)</w:t>
      </w:r>
      <w:r w:rsidRPr="004248E4">
        <w:rPr>
          <w:rFonts w:ascii="Times New Roman" w:eastAsia="標楷體" w:hAnsi="Times New Roman" w:cs="Times New Roman"/>
          <w:sz w:val="24"/>
          <w:szCs w:val="24"/>
        </w:rPr>
        <w:t>，需通報發證機構</w:t>
      </w:r>
      <w:r w:rsidRPr="004248E4">
        <w:rPr>
          <w:rFonts w:ascii="Times New Roman" w:eastAsia="標楷體" w:hAnsi="Times New Roman" w:cs="Times New Roman"/>
          <w:sz w:val="24"/>
          <w:szCs w:val="24"/>
        </w:rPr>
        <w:t>(</w:t>
      </w:r>
      <w:r w:rsidR="004248E4" w:rsidRPr="004248E4">
        <w:rPr>
          <w:rFonts w:ascii="Times New Roman" w:eastAsia="標楷體" w:hAnsi="Times New Roman" w:cs="Times New Roman"/>
          <w:sz w:val="24"/>
          <w:szCs w:val="24"/>
        </w:rPr>
        <w:t>9.1</w:t>
      </w:r>
      <w:r w:rsidRPr="004248E4">
        <w:rPr>
          <w:rFonts w:ascii="Times New Roman" w:eastAsia="標楷體" w:hAnsi="Times New Roman" w:cs="Times New Roman"/>
          <w:sz w:val="24"/>
          <w:szCs w:val="24"/>
        </w:rPr>
        <w:t>)</w:t>
      </w:r>
      <w:r w:rsidRPr="004248E4">
        <w:rPr>
          <w:rFonts w:ascii="Times New Roman" w:eastAsia="標楷體" w:hAnsi="Times New Roman" w:cs="Times New Roman"/>
          <w:sz w:val="24"/>
          <w:szCs w:val="24"/>
        </w:rPr>
        <w:t>。</w:t>
      </w:r>
    </w:p>
    <w:p w14:paraId="43E15C76" w14:textId="77777777" w:rsidR="00BA09AA" w:rsidRDefault="00A943FC">
      <w:pPr>
        <w:numPr>
          <w:ilvl w:val="1"/>
          <w:numId w:val="20"/>
        </w:numPr>
        <w:tabs>
          <w:tab w:val="left" w:pos="960"/>
        </w:tabs>
        <w:spacing w:line="500" w:lineRule="auto"/>
        <w:ind w:right="440"/>
        <w:rPr>
          <w:rFonts w:ascii="Times New Roman" w:eastAsia="標楷體" w:hAnsi="Times New Roman" w:cs="Times New Roman"/>
          <w:color w:val="000000"/>
          <w:sz w:val="24"/>
          <w:szCs w:val="24"/>
        </w:rPr>
      </w:pPr>
      <w:bookmarkStart w:id="21" w:name="_heading=h.2jxsxqh" w:colFirst="0" w:colLast="0"/>
      <w:bookmarkEnd w:id="21"/>
      <w:r w:rsidRPr="00740629">
        <w:rPr>
          <w:rFonts w:ascii="Times New Roman" w:eastAsia="標楷體" w:hAnsi="Times New Roman" w:cs="Times New Roman"/>
          <w:color w:val="000000"/>
          <w:sz w:val="24"/>
          <w:szCs w:val="24"/>
        </w:rPr>
        <w:t>主考人</w:t>
      </w:r>
      <w:r w:rsidR="00D47B54">
        <w:rPr>
          <w:rFonts w:ascii="Times New Roman" w:eastAsia="標楷體" w:hAnsi="Times New Roman" w:cs="Times New Roman" w:hint="eastAsia"/>
          <w:color w:val="000000"/>
          <w:sz w:val="24"/>
          <w:szCs w:val="24"/>
        </w:rPr>
        <w:t xml:space="preserve">  </w:t>
      </w:r>
    </w:p>
    <w:p w14:paraId="7A5D744C" w14:textId="11D4B8FD" w:rsidR="00BA09AA" w:rsidRPr="00740629" w:rsidRDefault="00A943FC">
      <w:pPr>
        <w:numPr>
          <w:ilvl w:val="2"/>
          <w:numId w:val="20"/>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主考人應：</w:t>
      </w:r>
    </w:p>
    <w:p w14:paraId="6E437959" w14:textId="1901495D" w:rsidR="00BA09AA" w:rsidRPr="00740629" w:rsidRDefault="00A943FC">
      <w:pPr>
        <w:spacing w:line="500" w:lineRule="auto"/>
        <w:ind w:left="1100"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由驗證機構授權進行考試的實施、監督和考試評分；</w:t>
      </w:r>
    </w:p>
    <w:p w14:paraId="2D934132" w14:textId="16FCB876" w:rsidR="00BA09AA" w:rsidRPr="00740629" w:rsidRDefault="007B6896">
      <w:pPr>
        <w:spacing w:line="500" w:lineRule="auto"/>
        <w:ind w:left="1100" w:right="440"/>
        <w:rPr>
          <w:rFonts w:ascii="Times New Roman" w:eastAsia="標楷體" w:hAnsi="Times New Roman" w:cs="Times New Roman"/>
          <w:color w:val="0070C0"/>
          <w:sz w:val="24"/>
          <w:szCs w:val="24"/>
        </w:rPr>
      </w:pPr>
      <w:r w:rsidRPr="007B6896">
        <w:rPr>
          <w:rFonts w:ascii="Times New Roman" w:eastAsia="標楷體" w:hAnsi="Times New Roman" w:cs="Times New Roman" w:hint="eastAsia"/>
          <w:sz w:val="24"/>
          <w:szCs w:val="24"/>
        </w:rPr>
        <w:t>在</w:t>
      </w:r>
      <w:r w:rsidR="00A943FC" w:rsidRPr="007B6896">
        <w:rPr>
          <w:rFonts w:ascii="Times New Roman" w:eastAsia="標楷體" w:hAnsi="Times New Roman" w:cs="Times New Roman"/>
          <w:sz w:val="24"/>
          <w:szCs w:val="24"/>
        </w:rPr>
        <w:t>被授權的溫室氣體組織碳盤查</w:t>
      </w:r>
      <w:r>
        <w:rPr>
          <w:rFonts w:ascii="Times New Roman" w:eastAsia="標楷體" w:hAnsi="Times New Roman" w:cs="Times New Roman" w:hint="eastAsia"/>
          <w:sz w:val="24"/>
          <w:szCs w:val="24"/>
        </w:rPr>
        <w:t>訓練</w:t>
      </w:r>
      <w:r>
        <w:rPr>
          <w:rFonts w:ascii="Times New Roman" w:eastAsia="標楷體" w:hAnsi="Times New Roman" w:cs="Times New Roman"/>
          <w:sz w:val="24"/>
          <w:szCs w:val="24"/>
        </w:rPr>
        <w:t>，</w:t>
      </w:r>
      <w:r>
        <w:rPr>
          <w:rFonts w:ascii="Times New Roman" w:eastAsia="標楷體" w:hAnsi="Times New Roman" w:cs="Times New Roman" w:hint="eastAsia"/>
          <w:sz w:val="24"/>
          <w:szCs w:val="24"/>
        </w:rPr>
        <w:t>並</w:t>
      </w:r>
      <w:r w:rsidR="00A943FC" w:rsidRPr="007B6896">
        <w:rPr>
          <w:rFonts w:ascii="Times New Roman" w:eastAsia="標楷體" w:hAnsi="Times New Roman" w:cs="Times New Roman"/>
          <w:sz w:val="24"/>
          <w:szCs w:val="24"/>
        </w:rPr>
        <w:t>獲得溫室氣體盤查證書。</w:t>
      </w:r>
    </w:p>
    <w:p w14:paraId="0538EA5E" w14:textId="77777777" w:rsidR="00BA09AA" w:rsidRPr="00740629" w:rsidRDefault="00A943FC">
      <w:pPr>
        <w:numPr>
          <w:ilvl w:val="2"/>
          <w:numId w:val="20"/>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如有以下的情況，不允許主考人對任何報考人進行考試：</w:t>
      </w:r>
    </w:p>
    <w:p w14:paraId="7383CB66" w14:textId="618DA28E" w:rsidR="00BA09AA" w:rsidRDefault="007B6896">
      <w:pPr>
        <w:tabs>
          <w:tab w:val="left" w:pos="1140"/>
        </w:tabs>
        <w:spacing w:line="500" w:lineRule="auto"/>
        <w:ind w:left="540" w:right="440"/>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 xml:space="preserve">           -</w:t>
      </w:r>
      <w:r>
        <w:rPr>
          <w:rFonts w:ascii="Times New Roman" w:eastAsia="標楷體" w:hAnsi="Times New Roman" w:cs="Times New Roman" w:hint="eastAsia"/>
          <w:color w:val="000000"/>
          <w:sz w:val="24"/>
          <w:szCs w:val="24"/>
        </w:rPr>
        <w:t>主考人在兩年內擔任過其溫室氣體組織碳盤查的訓練講師；</w:t>
      </w:r>
    </w:p>
    <w:p w14:paraId="4F1A1C46" w14:textId="77777777" w:rsidR="00F37B7A" w:rsidRDefault="007B6896">
      <w:pPr>
        <w:tabs>
          <w:tab w:val="left" w:pos="1140"/>
        </w:tabs>
        <w:spacing w:line="500" w:lineRule="auto"/>
        <w:ind w:left="540" w:right="440"/>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 xml:space="preserve">           -</w:t>
      </w:r>
      <w:r>
        <w:rPr>
          <w:rFonts w:ascii="Times New Roman" w:eastAsia="標楷體" w:hAnsi="Times New Roman" w:cs="Times New Roman" w:hint="eastAsia"/>
          <w:color w:val="000000"/>
          <w:sz w:val="24"/>
          <w:szCs w:val="24"/>
        </w:rPr>
        <w:t>報考人中有與主考人在同一場所內</w:t>
      </w:r>
      <w:r>
        <w:rPr>
          <w:rFonts w:ascii="Times New Roman" w:eastAsia="標楷體" w:hAnsi="Times New Roman" w:cs="Times New Roman" w:hint="eastAsia"/>
          <w:color w:val="000000"/>
          <w:sz w:val="24"/>
          <w:szCs w:val="24"/>
        </w:rPr>
        <w:t>(</w:t>
      </w:r>
      <w:r>
        <w:rPr>
          <w:rFonts w:ascii="Times New Roman" w:eastAsia="標楷體" w:hAnsi="Times New Roman" w:cs="Times New Roman" w:hint="eastAsia"/>
          <w:color w:val="000000"/>
          <w:sz w:val="24"/>
          <w:szCs w:val="24"/>
        </w:rPr>
        <w:t>長期或臨時</w:t>
      </w:r>
      <w:r>
        <w:rPr>
          <w:rFonts w:ascii="Times New Roman" w:eastAsia="標楷體" w:hAnsi="Times New Roman" w:cs="Times New Roman" w:hint="eastAsia"/>
          <w:color w:val="000000"/>
          <w:sz w:val="24"/>
          <w:szCs w:val="24"/>
        </w:rPr>
        <w:t>)</w:t>
      </w:r>
      <w:r>
        <w:rPr>
          <w:rFonts w:ascii="Times New Roman" w:eastAsia="標楷體" w:hAnsi="Times New Roman" w:cs="Times New Roman" w:hint="eastAsia"/>
          <w:color w:val="000000"/>
          <w:sz w:val="24"/>
          <w:szCs w:val="24"/>
        </w:rPr>
        <w:t>一起工作過，除非驗證機構為這種情況制</w:t>
      </w:r>
    </w:p>
    <w:p w14:paraId="70221072" w14:textId="63F4BF07" w:rsidR="007B6896" w:rsidRPr="00740629" w:rsidRDefault="00F37B7A">
      <w:pPr>
        <w:tabs>
          <w:tab w:val="left" w:pos="1140"/>
        </w:tabs>
        <w:spacing w:line="500" w:lineRule="auto"/>
        <w:ind w:left="540" w:right="440"/>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 xml:space="preserve">            </w:t>
      </w:r>
      <w:r w:rsidR="007B6896">
        <w:rPr>
          <w:rFonts w:ascii="Times New Roman" w:eastAsia="標楷體" w:hAnsi="Times New Roman" w:cs="Times New Roman" w:hint="eastAsia"/>
          <w:color w:val="000000"/>
          <w:sz w:val="24"/>
          <w:szCs w:val="24"/>
        </w:rPr>
        <w:t>定了書面的保密和公正性管理程序。</w:t>
      </w:r>
    </w:p>
    <w:p w14:paraId="221EEB30" w14:textId="76A58E8A" w:rsidR="00BA09AA" w:rsidRPr="00740629" w:rsidRDefault="00A943FC">
      <w:pPr>
        <w:numPr>
          <w:ilvl w:val="1"/>
          <w:numId w:val="2"/>
        </w:numPr>
        <w:tabs>
          <w:tab w:val="left" w:pos="900"/>
        </w:tabs>
        <w:spacing w:line="500" w:lineRule="auto"/>
        <w:ind w:right="440"/>
        <w:rPr>
          <w:rFonts w:ascii="Times New Roman" w:eastAsia="標楷體" w:hAnsi="Times New Roman" w:cs="Times New Roman"/>
          <w:color w:val="000000"/>
          <w:sz w:val="24"/>
          <w:szCs w:val="24"/>
        </w:rPr>
      </w:pPr>
      <w:bookmarkStart w:id="22" w:name="_heading=h.3j2qqm3" w:colFirst="0" w:colLast="0"/>
      <w:bookmarkEnd w:id="22"/>
      <w:r w:rsidRPr="00740629">
        <w:rPr>
          <w:rFonts w:ascii="Times New Roman" w:eastAsia="標楷體" w:hAnsi="Times New Roman" w:cs="Times New Roman"/>
          <w:color w:val="000000"/>
          <w:sz w:val="24"/>
          <w:szCs w:val="24"/>
        </w:rPr>
        <w:t>驗證等級</w:t>
      </w:r>
    </w:p>
    <w:p w14:paraId="2C4E9AE5" w14:textId="28FEF4E4" w:rsidR="00D47B54" w:rsidRPr="00D47B54" w:rsidRDefault="00D47B54" w:rsidP="00D47B54">
      <w:pPr>
        <w:numPr>
          <w:ilvl w:val="1"/>
          <w:numId w:val="2"/>
        </w:numPr>
        <w:tabs>
          <w:tab w:val="left" w:pos="960"/>
        </w:tabs>
        <w:spacing w:line="500" w:lineRule="exact"/>
        <w:ind w:right="440"/>
        <w:outlineLvl w:val="1"/>
        <w:rPr>
          <w:rFonts w:ascii="Times New Roman" w:eastAsia="標楷體" w:hAnsi="Times New Roman" w:cs="Times New Roman"/>
          <w:sz w:val="24"/>
          <w:szCs w:val="24"/>
        </w:rPr>
      </w:pPr>
      <w:bookmarkStart w:id="23" w:name="_heading=h.1y810tw" w:colFirst="0" w:colLast="0"/>
      <w:bookmarkStart w:id="24" w:name="_Toc17623"/>
      <w:bookmarkStart w:id="25" w:name="_Toc5073"/>
      <w:bookmarkEnd w:id="23"/>
      <w:r w:rsidRPr="00D47B54">
        <w:rPr>
          <w:rFonts w:ascii="Times New Roman" w:eastAsia="標楷體" w:hAnsi="Times New Roman" w:cs="Times New Roman"/>
          <w:sz w:val="24"/>
          <w:szCs w:val="24"/>
        </w:rPr>
        <w:t>溫室氣體組織盤查</w:t>
      </w:r>
      <w:r w:rsidR="00F37B7A">
        <w:rPr>
          <w:rFonts w:ascii="Times New Roman" w:eastAsia="標楷體" w:hAnsi="Times New Roman" w:cs="Times New Roman" w:hint="eastAsia"/>
          <w:sz w:val="24"/>
          <w:szCs w:val="24"/>
        </w:rPr>
        <w:t>人</w:t>
      </w:r>
      <w:r w:rsidRPr="00D47B54">
        <w:rPr>
          <w:rFonts w:ascii="Times New Roman" w:eastAsia="標楷體" w:hAnsi="Times New Roman" w:cs="Times New Roman"/>
          <w:sz w:val="24"/>
          <w:szCs w:val="24"/>
        </w:rPr>
        <w:t>員</w:t>
      </w:r>
      <w:bookmarkEnd w:id="24"/>
      <w:bookmarkEnd w:id="25"/>
    </w:p>
    <w:p w14:paraId="32C7CFE8" w14:textId="420F5569" w:rsidR="00D47B54" w:rsidRPr="00D47B54" w:rsidRDefault="00D47B54" w:rsidP="00F37B7A">
      <w:pPr>
        <w:tabs>
          <w:tab w:val="left" w:pos="960"/>
        </w:tabs>
        <w:spacing w:line="500" w:lineRule="exact"/>
        <w:ind w:left="960" w:right="440"/>
        <w:outlineLvl w:val="1"/>
        <w:rPr>
          <w:rFonts w:ascii="Times New Roman" w:eastAsia="標楷體" w:hAnsi="Times New Roman" w:cs="Times New Roman"/>
          <w:sz w:val="24"/>
          <w:szCs w:val="24"/>
        </w:rPr>
      </w:pPr>
      <w:r w:rsidRPr="00D47B54">
        <w:rPr>
          <w:rFonts w:ascii="Times New Roman" w:eastAsia="標楷體" w:hAnsi="Times New Roman" w:cs="Times New Roman" w:hint="eastAsia"/>
          <w:sz w:val="24"/>
          <w:szCs w:val="24"/>
        </w:rPr>
        <w:t>經檢定合格授予證書之</w:t>
      </w:r>
      <w:r w:rsidR="00F37B7A">
        <w:rPr>
          <w:rFonts w:ascii="Times New Roman" w:eastAsia="標楷體" w:hAnsi="Times New Roman" w:cs="Times New Roman" w:hint="eastAsia"/>
          <w:sz w:val="24"/>
          <w:szCs w:val="24"/>
        </w:rPr>
        <w:t>人</w:t>
      </w:r>
      <w:r w:rsidRPr="00D47B54">
        <w:rPr>
          <w:rFonts w:ascii="Times New Roman" w:eastAsia="標楷體" w:hAnsi="Times New Roman" w:cs="Times New Roman" w:hint="eastAsia"/>
          <w:sz w:val="24"/>
          <w:szCs w:val="24"/>
        </w:rPr>
        <w:t>員，依據書面的</w:t>
      </w:r>
      <w:r w:rsidR="00F37B7A">
        <w:rPr>
          <w:rFonts w:ascii="Times New Roman" w:eastAsia="標楷體" w:hAnsi="Times New Roman" w:cs="Times New Roman" w:hint="eastAsia"/>
          <w:sz w:val="24"/>
          <w:szCs w:val="24"/>
        </w:rPr>
        <w:t>盤查</w:t>
      </w:r>
      <w:r w:rsidRPr="00D47B54">
        <w:rPr>
          <w:rFonts w:ascii="Times New Roman" w:eastAsia="標楷體" w:hAnsi="Times New Roman" w:cs="Times New Roman" w:hint="eastAsia"/>
          <w:sz w:val="24"/>
          <w:szCs w:val="24"/>
        </w:rPr>
        <w:t>指引，執行</w:t>
      </w:r>
      <w:r w:rsidR="00F37B7A">
        <w:rPr>
          <w:rFonts w:ascii="Times New Roman" w:eastAsia="標楷體" w:hAnsi="Times New Roman" w:cs="Times New Roman" w:hint="eastAsia"/>
          <w:sz w:val="24"/>
          <w:szCs w:val="24"/>
        </w:rPr>
        <w:t>溫室氣體組織碳盤查</w:t>
      </w:r>
      <w:r w:rsidRPr="00D47B54">
        <w:rPr>
          <w:rFonts w:ascii="Times New Roman" w:eastAsia="標楷體" w:hAnsi="Times New Roman" w:cs="Times New Roman" w:hint="eastAsia"/>
          <w:sz w:val="24"/>
          <w:szCs w:val="24"/>
        </w:rPr>
        <w:t>的能力。在其證書認可之能力範圍內，依溫室氣體盤查指引執行下列工作：</w:t>
      </w:r>
    </w:p>
    <w:p w14:paraId="367FCE20" w14:textId="411D2590" w:rsidR="00D47B54" w:rsidRPr="00D47B54" w:rsidRDefault="00F37B7A" w:rsidP="00D47B54">
      <w:pPr>
        <w:tabs>
          <w:tab w:val="left" w:pos="960"/>
        </w:tabs>
        <w:spacing w:line="500" w:lineRule="exact"/>
        <w:ind w:left="960" w:right="440"/>
        <w:outlineLvl w:val="1"/>
        <w:rPr>
          <w:rFonts w:ascii="Times New Roman" w:eastAsia="標楷體" w:hAnsi="Times New Roman" w:cs="Times New Roman"/>
          <w:sz w:val="24"/>
          <w:szCs w:val="24"/>
        </w:rPr>
      </w:pPr>
      <w:r>
        <w:rPr>
          <w:rFonts w:ascii="Times New Roman" w:eastAsia="標楷體" w:hAnsi="Times New Roman" w:cs="Times New Roman" w:hint="eastAsia"/>
          <w:sz w:val="24"/>
          <w:szCs w:val="24"/>
        </w:rPr>
        <w:t>a</w:t>
      </w:r>
      <w:r w:rsidR="00D47B54" w:rsidRPr="00D47B54">
        <w:rPr>
          <w:rFonts w:ascii="Times New Roman" w:eastAsia="標楷體" w:hAnsi="Times New Roman" w:cs="Times New Roman"/>
          <w:sz w:val="24"/>
          <w:szCs w:val="24"/>
        </w:rPr>
        <w:t>)</w:t>
      </w:r>
      <w:r w:rsidR="00D47B54" w:rsidRPr="00D47B54">
        <w:rPr>
          <w:rFonts w:ascii="Times New Roman" w:eastAsia="標楷體" w:hAnsi="Times New Roman" w:cs="Times New Roman" w:hint="eastAsia"/>
          <w:sz w:val="24"/>
          <w:szCs w:val="24"/>
        </w:rPr>
        <w:t>執行檢測</w:t>
      </w:r>
    </w:p>
    <w:p w14:paraId="6013691B" w14:textId="0D8F419D" w:rsidR="00D47B54" w:rsidRPr="00D47B54" w:rsidRDefault="00F37B7A" w:rsidP="00D47B54">
      <w:pPr>
        <w:tabs>
          <w:tab w:val="left" w:pos="960"/>
        </w:tabs>
        <w:spacing w:line="500" w:lineRule="exact"/>
        <w:ind w:left="960" w:right="440"/>
        <w:outlineLvl w:val="1"/>
        <w:rPr>
          <w:rFonts w:ascii="Times New Roman" w:eastAsia="標楷體" w:hAnsi="Times New Roman" w:cs="Times New Roman"/>
          <w:sz w:val="24"/>
          <w:szCs w:val="24"/>
        </w:rPr>
      </w:pPr>
      <w:r>
        <w:rPr>
          <w:rFonts w:ascii="Times New Roman" w:eastAsia="標楷體" w:hAnsi="Times New Roman" w:cs="Times New Roman" w:hint="eastAsia"/>
          <w:sz w:val="24"/>
          <w:szCs w:val="24"/>
        </w:rPr>
        <w:t>b</w:t>
      </w:r>
      <w:r w:rsidR="00D47B54" w:rsidRPr="00D47B54">
        <w:rPr>
          <w:rFonts w:ascii="Times New Roman" w:eastAsia="標楷體" w:hAnsi="Times New Roman" w:cs="Times New Roman"/>
          <w:sz w:val="24"/>
          <w:szCs w:val="24"/>
        </w:rPr>
        <w:t>)</w:t>
      </w:r>
      <w:r w:rsidR="00D47B54" w:rsidRPr="00D47B54">
        <w:rPr>
          <w:rFonts w:ascii="Times New Roman" w:eastAsia="標楷體" w:hAnsi="Times New Roman" w:cs="Times New Roman" w:hint="eastAsia"/>
          <w:sz w:val="24"/>
          <w:szCs w:val="24"/>
        </w:rPr>
        <w:t>依據書面之判斷基準，分類及記錄檢測結果</w:t>
      </w:r>
    </w:p>
    <w:p w14:paraId="63B41596" w14:textId="51504FAF" w:rsidR="00D47B54" w:rsidRPr="00D47B54" w:rsidRDefault="00F37B7A" w:rsidP="00D47B54">
      <w:pPr>
        <w:tabs>
          <w:tab w:val="left" w:pos="960"/>
        </w:tabs>
        <w:spacing w:line="500" w:lineRule="exact"/>
        <w:ind w:left="960" w:right="440"/>
        <w:outlineLvl w:val="1"/>
        <w:rPr>
          <w:rFonts w:ascii="Times New Roman" w:eastAsia="標楷體" w:hAnsi="Times New Roman" w:cs="Times New Roman"/>
          <w:sz w:val="24"/>
          <w:szCs w:val="24"/>
        </w:rPr>
      </w:pPr>
      <w:r>
        <w:rPr>
          <w:rFonts w:ascii="Times New Roman" w:eastAsia="標楷體" w:hAnsi="Times New Roman" w:cs="Times New Roman" w:hint="eastAsia"/>
          <w:sz w:val="24"/>
          <w:szCs w:val="24"/>
        </w:rPr>
        <w:t>c</w:t>
      </w:r>
      <w:r w:rsidR="00D47B54" w:rsidRPr="00D47B54">
        <w:rPr>
          <w:rFonts w:ascii="Times New Roman" w:eastAsia="標楷體" w:hAnsi="Times New Roman" w:cs="Times New Roman"/>
          <w:sz w:val="24"/>
          <w:szCs w:val="24"/>
        </w:rPr>
        <w:t>)</w:t>
      </w:r>
      <w:r w:rsidR="00D47B54" w:rsidRPr="00D47B54">
        <w:rPr>
          <w:rFonts w:ascii="Times New Roman" w:eastAsia="標楷體" w:hAnsi="Times New Roman" w:cs="Times New Roman" w:hint="eastAsia"/>
          <w:sz w:val="24"/>
          <w:szCs w:val="24"/>
        </w:rPr>
        <w:t>報告結果。</w:t>
      </w:r>
    </w:p>
    <w:p w14:paraId="59D324FC" w14:textId="19D89420" w:rsidR="00BA09AA" w:rsidRPr="00F610E0" w:rsidRDefault="00D47B54" w:rsidP="00F610E0">
      <w:pPr>
        <w:tabs>
          <w:tab w:val="left" w:pos="960"/>
        </w:tabs>
        <w:spacing w:line="500" w:lineRule="exact"/>
        <w:ind w:left="960" w:right="440"/>
        <w:outlineLvl w:val="1"/>
        <w:rPr>
          <w:rFonts w:ascii="Times New Roman" w:eastAsia="標楷體" w:hAnsi="Times New Roman" w:cs="Times New Roman"/>
          <w:sz w:val="24"/>
          <w:szCs w:val="24"/>
        </w:rPr>
      </w:pPr>
      <w:r w:rsidRPr="00D47B54">
        <w:rPr>
          <w:rFonts w:ascii="Times New Roman" w:eastAsia="標楷體" w:hAnsi="Times New Roman" w:cs="Times New Roman" w:hint="eastAsia"/>
          <w:sz w:val="24"/>
          <w:szCs w:val="24"/>
        </w:rPr>
        <w:t>依照溫室氣體排放量盤查作業指引進行溫室氣體組織碳盤查工作</w:t>
      </w:r>
      <w:r w:rsidRPr="00D47B54">
        <w:rPr>
          <w:rFonts w:ascii="Times New Roman" w:eastAsia="標楷體" w:hAnsi="Times New Roman" w:cs="Times New Roman" w:hint="eastAsia"/>
          <w:sz w:val="24"/>
          <w:szCs w:val="24"/>
        </w:rPr>
        <w:t xml:space="preserve"> </w:t>
      </w:r>
    </w:p>
    <w:p w14:paraId="143ED01C" w14:textId="30940371" w:rsidR="00BA09AA" w:rsidRPr="00740629" w:rsidRDefault="00A943FC">
      <w:pPr>
        <w:numPr>
          <w:ilvl w:val="1"/>
          <w:numId w:val="8"/>
        </w:numPr>
        <w:tabs>
          <w:tab w:val="left" w:pos="960"/>
        </w:tabs>
        <w:spacing w:line="500" w:lineRule="auto"/>
        <w:ind w:right="440"/>
        <w:rPr>
          <w:rFonts w:ascii="Times New Roman" w:eastAsia="標楷體" w:hAnsi="Times New Roman" w:cs="Times New Roman"/>
          <w:color w:val="000000"/>
          <w:sz w:val="24"/>
          <w:szCs w:val="24"/>
        </w:rPr>
      </w:pPr>
      <w:bookmarkStart w:id="26" w:name="_heading=h.4i7ojhp" w:colFirst="0" w:colLast="0"/>
      <w:bookmarkEnd w:id="26"/>
      <w:r w:rsidRPr="00740629">
        <w:rPr>
          <w:rFonts w:ascii="Times New Roman" w:eastAsia="標楷體" w:hAnsi="Times New Roman" w:cs="Times New Roman"/>
          <w:color w:val="000000"/>
          <w:sz w:val="24"/>
          <w:szCs w:val="24"/>
        </w:rPr>
        <w:t>合格條件</w:t>
      </w:r>
    </w:p>
    <w:p w14:paraId="599B5581" w14:textId="6B87F546" w:rsidR="00F37B7A" w:rsidRPr="00F37B7A" w:rsidRDefault="00A943FC" w:rsidP="00F37B7A">
      <w:pPr>
        <w:numPr>
          <w:ilvl w:val="1"/>
          <w:numId w:val="8"/>
        </w:numPr>
        <w:tabs>
          <w:tab w:val="left" w:pos="960"/>
        </w:tabs>
        <w:spacing w:line="500" w:lineRule="auto"/>
        <w:ind w:right="440"/>
        <w:rPr>
          <w:rFonts w:ascii="Times New Roman" w:eastAsia="標楷體" w:hAnsi="Times New Roman" w:cs="Times New Roman"/>
          <w:color w:val="000000"/>
          <w:sz w:val="24"/>
          <w:szCs w:val="24"/>
        </w:rPr>
      </w:pPr>
      <w:bookmarkStart w:id="27" w:name="_heading=h.2xcytpi" w:colFirst="0" w:colLast="0"/>
      <w:bookmarkEnd w:id="27"/>
      <w:r w:rsidRPr="00740629">
        <w:rPr>
          <w:rFonts w:ascii="Times New Roman" w:eastAsia="標楷體" w:hAnsi="Times New Roman" w:cs="Times New Roman"/>
          <w:color w:val="000000"/>
          <w:sz w:val="24"/>
          <w:szCs w:val="24"/>
        </w:rPr>
        <w:t>一般原則</w:t>
      </w:r>
    </w:p>
    <w:p w14:paraId="68A681C6" w14:textId="2E492693" w:rsidR="00BA09AA" w:rsidRPr="007B6896" w:rsidRDefault="00A943FC">
      <w:pPr>
        <w:spacing w:line="500" w:lineRule="auto"/>
        <w:ind w:left="964" w:right="440"/>
        <w:jc w:val="both"/>
        <w:rPr>
          <w:rFonts w:ascii="Times New Roman" w:eastAsia="標楷體" w:hAnsi="Times New Roman" w:cs="Times New Roman"/>
          <w:sz w:val="26"/>
          <w:szCs w:val="26"/>
        </w:rPr>
      </w:pPr>
      <w:r w:rsidRPr="007B6896">
        <w:rPr>
          <w:rFonts w:ascii="Times New Roman" w:eastAsia="標楷體" w:hAnsi="Times New Roman" w:cs="Times New Roman"/>
          <w:sz w:val="24"/>
          <w:szCs w:val="24"/>
        </w:rPr>
        <w:t>報考人在資格檢定考試之前，應符合溫室氣體盤查訓練課程四十小時的最低要求。</w:t>
      </w:r>
    </w:p>
    <w:p w14:paraId="56CD7DAB" w14:textId="79400C31" w:rsidR="00BA09AA" w:rsidRPr="00740629" w:rsidRDefault="00A943FC">
      <w:pPr>
        <w:numPr>
          <w:ilvl w:val="1"/>
          <w:numId w:val="8"/>
        </w:numPr>
        <w:tabs>
          <w:tab w:val="left" w:pos="960"/>
        </w:tabs>
        <w:spacing w:line="500" w:lineRule="auto"/>
        <w:ind w:right="440"/>
        <w:rPr>
          <w:rFonts w:ascii="Times New Roman" w:eastAsia="標楷體" w:hAnsi="Times New Roman" w:cs="Times New Roman"/>
          <w:color w:val="000000"/>
          <w:sz w:val="24"/>
          <w:szCs w:val="24"/>
        </w:rPr>
      </w:pPr>
      <w:bookmarkStart w:id="28" w:name="_heading=h.1ci93xb" w:colFirst="0" w:colLast="0"/>
      <w:bookmarkEnd w:id="28"/>
      <w:r w:rsidRPr="00740629">
        <w:rPr>
          <w:rFonts w:ascii="Times New Roman" w:eastAsia="標楷體" w:hAnsi="Times New Roman" w:cs="Times New Roman"/>
          <w:color w:val="000000"/>
          <w:sz w:val="24"/>
          <w:szCs w:val="24"/>
        </w:rPr>
        <w:lastRenderedPageBreak/>
        <w:t>訓練</w:t>
      </w:r>
    </w:p>
    <w:p w14:paraId="245AE2D0" w14:textId="7F6FFDD1" w:rsidR="00BA09AA" w:rsidRPr="00D47B54" w:rsidRDefault="00A943FC">
      <w:pPr>
        <w:numPr>
          <w:ilvl w:val="2"/>
          <w:numId w:val="8"/>
        </w:numPr>
        <w:tabs>
          <w:tab w:val="left" w:pos="1080"/>
        </w:tabs>
        <w:spacing w:line="500" w:lineRule="auto"/>
        <w:ind w:right="440" w:hanging="567"/>
        <w:jc w:val="both"/>
        <w:rPr>
          <w:rFonts w:ascii="Times New Roman" w:eastAsia="標楷體" w:hAnsi="Times New Roman" w:cs="Times New Roman"/>
          <w:sz w:val="24"/>
          <w:szCs w:val="24"/>
        </w:rPr>
      </w:pPr>
      <w:r w:rsidRPr="00D47B54">
        <w:rPr>
          <w:rFonts w:ascii="Times New Roman" w:eastAsia="標楷體" w:hAnsi="Times New Roman" w:cs="Times New Roman"/>
          <w:sz w:val="24"/>
          <w:szCs w:val="24"/>
        </w:rPr>
        <w:t>報考人應提出驗證機構認可之訓練合格結業證明，符合溫室氣體盤查訓練要求</w:t>
      </w:r>
      <w:r w:rsidRPr="00D47B54">
        <w:rPr>
          <w:rFonts w:ascii="Times New Roman" w:eastAsia="標楷體" w:hAnsi="Times New Roman" w:cs="Times New Roman"/>
          <w:sz w:val="24"/>
          <w:szCs w:val="24"/>
        </w:rPr>
        <w:t>(</w:t>
      </w:r>
      <w:r w:rsidR="00D47B54" w:rsidRPr="00D47B54">
        <w:rPr>
          <w:rFonts w:ascii="Times New Roman" w:eastAsia="標楷體" w:hAnsi="Times New Roman" w:cs="Times New Roman" w:hint="eastAsia"/>
          <w:sz w:val="24"/>
          <w:szCs w:val="24"/>
        </w:rPr>
        <w:t>7.1</w:t>
      </w:r>
      <w:r w:rsidRPr="00D47B54">
        <w:rPr>
          <w:rFonts w:ascii="Times New Roman" w:eastAsia="標楷體" w:hAnsi="Times New Roman" w:cs="Times New Roman"/>
          <w:sz w:val="24"/>
          <w:szCs w:val="24"/>
        </w:rPr>
        <w:t>)</w:t>
      </w:r>
      <w:r w:rsidRPr="00D47B54">
        <w:rPr>
          <w:rFonts w:ascii="Times New Roman" w:eastAsia="標楷體" w:hAnsi="Times New Roman" w:cs="Times New Roman"/>
          <w:sz w:val="24"/>
          <w:szCs w:val="24"/>
        </w:rPr>
        <w:t>。</w:t>
      </w:r>
    </w:p>
    <w:p w14:paraId="4DBC094C" w14:textId="58A5EE73" w:rsidR="00BA09AA" w:rsidRPr="00D47B54" w:rsidRDefault="00A943FC">
      <w:pPr>
        <w:spacing w:line="500" w:lineRule="auto"/>
        <w:ind w:left="1106" w:right="440"/>
        <w:rPr>
          <w:rFonts w:ascii="Times New Roman" w:eastAsia="標楷體" w:hAnsi="Times New Roman" w:cs="Times New Roman"/>
          <w:color w:val="000000"/>
          <w:sz w:val="24"/>
          <w:szCs w:val="24"/>
        </w:rPr>
      </w:pPr>
      <w:r w:rsidRPr="00D47B54">
        <w:rPr>
          <w:rFonts w:ascii="Times New Roman" w:eastAsia="標楷體" w:hAnsi="Times New Roman" w:cs="Times New Roman"/>
          <w:color w:val="000000"/>
          <w:sz w:val="24"/>
          <w:szCs w:val="24"/>
        </w:rPr>
        <w:t>關於核發訓練合格結業證明之訓練機構，依據本中心「訓練課程機構認列辦法」</w:t>
      </w:r>
    </w:p>
    <w:p w14:paraId="41BD8A3E" w14:textId="33228902" w:rsidR="00BA09AA" w:rsidRPr="00D47B54" w:rsidRDefault="00A943FC">
      <w:pPr>
        <w:spacing w:line="500" w:lineRule="auto"/>
        <w:ind w:left="1106" w:right="440"/>
        <w:rPr>
          <w:rFonts w:ascii="Times New Roman" w:eastAsia="標楷體" w:hAnsi="Times New Roman" w:cs="Times New Roman"/>
          <w:sz w:val="24"/>
          <w:szCs w:val="24"/>
        </w:rPr>
      </w:pPr>
      <w:r w:rsidRPr="00D47B54">
        <w:rPr>
          <w:rFonts w:ascii="Times New Roman" w:eastAsia="標楷體" w:hAnsi="Times New Roman" w:cs="Times New Roman"/>
          <w:sz w:val="24"/>
          <w:szCs w:val="24"/>
        </w:rPr>
        <w:t>（</w:t>
      </w:r>
      <w:r w:rsidRPr="00D47B54">
        <w:rPr>
          <w:rFonts w:ascii="Times New Roman" w:eastAsia="標楷體" w:hAnsi="Times New Roman" w:cs="Times New Roman"/>
          <w:sz w:val="24"/>
          <w:szCs w:val="24"/>
        </w:rPr>
        <w:t>CAMC-CQ-002</w:t>
      </w:r>
      <w:r w:rsidRPr="00D47B54">
        <w:rPr>
          <w:rFonts w:ascii="Times New Roman" w:eastAsia="標楷體" w:hAnsi="Times New Roman" w:cs="Times New Roman"/>
          <w:sz w:val="24"/>
          <w:szCs w:val="24"/>
        </w:rPr>
        <w:t>）規定辦理。</w:t>
      </w:r>
    </w:p>
    <w:p w14:paraId="1F6D3A00" w14:textId="772E320F" w:rsidR="00BA09AA" w:rsidRPr="009F05F3" w:rsidRDefault="00A943FC">
      <w:pPr>
        <w:numPr>
          <w:ilvl w:val="2"/>
          <w:numId w:val="8"/>
        </w:numPr>
        <w:tabs>
          <w:tab w:val="left" w:pos="1080"/>
        </w:tabs>
        <w:spacing w:line="500" w:lineRule="auto"/>
        <w:ind w:right="440" w:hanging="567"/>
        <w:jc w:val="both"/>
        <w:rPr>
          <w:rFonts w:ascii="Times New Roman" w:eastAsia="標楷體" w:hAnsi="Times New Roman" w:cs="Times New Roman"/>
          <w:sz w:val="24"/>
          <w:szCs w:val="24"/>
        </w:rPr>
      </w:pPr>
      <w:r w:rsidRPr="009F05F3">
        <w:rPr>
          <w:rFonts w:ascii="Times New Roman" w:eastAsia="標楷體" w:hAnsi="Times New Roman" w:cs="Times New Roman"/>
          <w:sz w:val="24"/>
          <w:szCs w:val="24"/>
        </w:rPr>
        <w:t>各理論訓練課程可以採用面對面的授課方式、遠端學習的方式、自學的方式或這些方式的組合。實務訓練課程應以面對面授課方式進行</w:t>
      </w:r>
      <w:r w:rsidR="009F05F3" w:rsidRPr="009F05F3">
        <w:rPr>
          <w:rFonts w:ascii="Times New Roman" w:eastAsia="標楷體" w:hAnsi="Times New Roman" w:cs="Times New Roman" w:hint="eastAsia"/>
          <w:sz w:val="24"/>
          <w:szCs w:val="24"/>
        </w:rPr>
        <w:t>為原則</w:t>
      </w:r>
      <w:r w:rsidRPr="009F05F3">
        <w:rPr>
          <w:rFonts w:ascii="Times New Roman" w:eastAsia="標楷體" w:hAnsi="Times New Roman" w:cs="Times New Roman"/>
          <w:sz w:val="24"/>
          <w:szCs w:val="24"/>
        </w:rPr>
        <w:t>。初始認證的訓練課程自完成之日起最長有效期為五年。</w:t>
      </w:r>
    </w:p>
    <w:p w14:paraId="6C9434EE" w14:textId="70094982" w:rsidR="00BA09AA" w:rsidRPr="009F05F3" w:rsidRDefault="00A943FC" w:rsidP="009F05F3">
      <w:pPr>
        <w:spacing w:line="500" w:lineRule="auto"/>
        <w:ind w:left="1106" w:right="440"/>
        <w:jc w:val="both"/>
        <w:rPr>
          <w:rFonts w:ascii="Times New Roman" w:eastAsia="標楷體" w:hAnsi="Times New Roman" w:cs="Times New Roman"/>
          <w:color w:val="0070C0"/>
          <w:sz w:val="24"/>
          <w:szCs w:val="24"/>
        </w:rPr>
      </w:pPr>
      <w:r w:rsidRPr="009F05F3">
        <w:rPr>
          <w:rFonts w:ascii="Times New Roman" w:eastAsia="標楷體" w:hAnsi="Times New Roman" w:cs="Times New Roman"/>
          <w:sz w:val="24"/>
          <w:szCs w:val="24"/>
        </w:rPr>
        <w:t>當使用遠端學習方案時，應建立系統以確保完成整個培訓大綱內容。</w:t>
      </w:r>
    </w:p>
    <w:p w14:paraId="2C4F5BD1" w14:textId="075329AF" w:rsidR="00BA09AA" w:rsidRPr="00740629" w:rsidRDefault="00A943FC">
      <w:pPr>
        <w:numPr>
          <w:ilvl w:val="1"/>
          <w:numId w:val="9"/>
        </w:numPr>
        <w:tabs>
          <w:tab w:val="left" w:pos="900"/>
        </w:tabs>
        <w:spacing w:line="500" w:lineRule="auto"/>
        <w:ind w:right="440"/>
        <w:rPr>
          <w:rFonts w:ascii="Times New Roman" w:eastAsia="標楷體" w:hAnsi="Times New Roman" w:cs="Times New Roman"/>
          <w:color w:val="000000"/>
          <w:sz w:val="24"/>
          <w:szCs w:val="24"/>
        </w:rPr>
      </w:pPr>
      <w:bookmarkStart w:id="29" w:name="_heading=h.3whwml4" w:colFirst="0" w:colLast="0"/>
      <w:bookmarkEnd w:id="29"/>
      <w:r w:rsidRPr="00740629">
        <w:rPr>
          <w:rFonts w:ascii="Times New Roman" w:eastAsia="標楷體" w:hAnsi="Times New Roman" w:cs="Times New Roman"/>
          <w:color w:val="000000"/>
          <w:sz w:val="24"/>
          <w:szCs w:val="24"/>
        </w:rPr>
        <w:t>考試</w:t>
      </w:r>
    </w:p>
    <w:p w14:paraId="7B822568" w14:textId="1D23B88A" w:rsidR="00BA09AA" w:rsidRPr="009F05F3" w:rsidRDefault="00A943FC">
      <w:pPr>
        <w:spacing w:line="500" w:lineRule="auto"/>
        <w:ind w:left="964" w:right="440"/>
        <w:rPr>
          <w:rFonts w:ascii="Times New Roman" w:eastAsia="標楷體" w:hAnsi="Times New Roman" w:cs="Times New Roman"/>
          <w:sz w:val="24"/>
          <w:szCs w:val="24"/>
        </w:rPr>
      </w:pPr>
      <w:r w:rsidRPr="009F05F3">
        <w:rPr>
          <w:rFonts w:ascii="Times New Roman" w:eastAsia="標楷體" w:hAnsi="Times New Roman" w:cs="Times New Roman"/>
          <w:sz w:val="24"/>
          <w:szCs w:val="24"/>
        </w:rPr>
        <w:t>關於資格檢定考試除「本準則」之規範外，依「溫室氣體組織盤查</w:t>
      </w:r>
      <w:r w:rsidR="00F37B7A">
        <w:rPr>
          <w:rFonts w:ascii="Times New Roman" w:eastAsia="標楷體" w:hAnsi="Times New Roman" w:cs="Times New Roman" w:hint="eastAsia"/>
          <w:sz w:val="24"/>
          <w:szCs w:val="24"/>
        </w:rPr>
        <w:t>人</w:t>
      </w:r>
      <w:r w:rsidRPr="009F05F3">
        <w:rPr>
          <w:rFonts w:ascii="Times New Roman" w:eastAsia="標楷體" w:hAnsi="Times New Roman" w:cs="Times New Roman"/>
          <w:sz w:val="24"/>
          <w:szCs w:val="24"/>
        </w:rPr>
        <w:t>員資格檢定辦法」</w:t>
      </w:r>
    </w:p>
    <w:p w14:paraId="4AE207BC" w14:textId="77A0FA3D" w:rsidR="00BA09AA" w:rsidRPr="009F05F3" w:rsidRDefault="00A943FC">
      <w:pPr>
        <w:spacing w:line="500" w:lineRule="auto"/>
        <w:ind w:left="964" w:right="440"/>
        <w:rPr>
          <w:rFonts w:ascii="Times New Roman" w:eastAsia="標楷體" w:hAnsi="Times New Roman" w:cs="Times New Roman"/>
          <w:sz w:val="24"/>
          <w:szCs w:val="24"/>
        </w:rPr>
      </w:pPr>
      <w:r w:rsidRPr="009F05F3">
        <w:rPr>
          <w:rFonts w:ascii="Times New Roman" w:eastAsia="標楷體" w:hAnsi="Times New Roman" w:cs="Times New Roman"/>
          <w:sz w:val="24"/>
          <w:szCs w:val="24"/>
        </w:rPr>
        <w:t>（</w:t>
      </w:r>
      <w:r w:rsidRPr="009F05F3">
        <w:rPr>
          <w:rFonts w:ascii="Times New Roman" w:eastAsia="標楷體" w:hAnsi="Times New Roman" w:cs="Times New Roman"/>
          <w:sz w:val="24"/>
          <w:szCs w:val="24"/>
        </w:rPr>
        <w:t>CAMC-CQ-004</w:t>
      </w:r>
      <w:r w:rsidRPr="009F05F3">
        <w:rPr>
          <w:rFonts w:ascii="Times New Roman" w:eastAsia="標楷體" w:hAnsi="Times New Roman" w:cs="Times New Roman"/>
          <w:sz w:val="24"/>
          <w:szCs w:val="24"/>
        </w:rPr>
        <w:t>）規定辦理。</w:t>
      </w:r>
    </w:p>
    <w:p w14:paraId="5C4F8200" w14:textId="79A5445C" w:rsidR="00BA09AA" w:rsidRPr="00740629" w:rsidRDefault="00A943FC">
      <w:pPr>
        <w:numPr>
          <w:ilvl w:val="1"/>
          <w:numId w:val="9"/>
        </w:numPr>
        <w:tabs>
          <w:tab w:val="left" w:pos="900"/>
        </w:tabs>
        <w:spacing w:line="500" w:lineRule="auto"/>
        <w:ind w:right="440"/>
        <w:rPr>
          <w:rFonts w:ascii="Times New Roman" w:eastAsia="標楷體" w:hAnsi="Times New Roman" w:cs="Times New Roman"/>
          <w:color w:val="000000"/>
          <w:sz w:val="24"/>
          <w:szCs w:val="24"/>
        </w:rPr>
      </w:pPr>
      <w:bookmarkStart w:id="30" w:name="_heading=h.2bn6wsx" w:colFirst="0" w:colLast="0"/>
      <w:bookmarkEnd w:id="30"/>
      <w:r w:rsidRPr="00740629">
        <w:rPr>
          <w:rFonts w:ascii="Times New Roman" w:eastAsia="標楷體" w:hAnsi="Times New Roman" w:cs="Times New Roman"/>
          <w:color w:val="000000"/>
          <w:sz w:val="24"/>
          <w:szCs w:val="24"/>
        </w:rPr>
        <w:t>概述</w:t>
      </w:r>
    </w:p>
    <w:p w14:paraId="713B1782" w14:textId="6D58F3B8" w:rsidR="00BA09AA" w:rsidRPr="00740629" w:rsidRDefault="00A943FC">
      <w:pPr>
        <w:numPr>
          <w:ilvl w:val="2"/>
          <w:numId w:val="9"/>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一般原則</w:t>
      </w:r>
    </w:p>
    <w:p w14:paraId="0301CA72" w14:textId="34B581BA" w:rsidR="00BA09AA" w:rsidRPr="009F05F3" w:rsidRDefault="00A943FC">
      <w:pPr>
        <w:spacing w:line="500" w:lineRule="auto"/>
        <w:ind w:left="964" w:right="440"/>
        <w:rPr>
          <w:rFonts w:ascii="Times New Roman" w:eastAsia="標楷體" w:hAnsi="Times New Roman" w:cs="Times New Roman"/>
          <w:sz w:val="24"/>
          <w:szCs w:val="24"/>
        </w:rPr>
      </w:pPr>
      <w:r w:rsidRPr="009F05F3">
        <w:rPr>
          <w:rFonts w:ascii="Times New Roman" w:eastAsia="標楷體" w:hAnsi="Times New Roman" w:cs="Times New Roman"/>
          <w:sz w:val="24"/>
          <w:szCs w:val="24"/>
        </w:rPr>
        <w:t>考試應適當的涵蓋溫室氣體組織碳盤查方法、技術、知識。</w:t>
      </w:r>
    </w:p>
    <w:p w14:paraId="76C02066" w14:textId="47473D6B" w:rsidR="00BA09AA" w:rsidRPr="00740629" w:rsidRDefault="00A943FC">
      <w:pPr>
        <w:spacing w:line="500" w:lineRule="auto"/>
        <w:ind w:left="964" w:right="440"/>
        <w:jc w:val="both"/>
        <w:rPr>
          <w:rFonts w:ascii="Times New Roman" w:eastAsia="標楷體" w:hAnsi="Times New Roman" w:cs="Times New Roman"/>
          <w:color w:val="0070C0"/>
          <w:sz w:val="24"/>
          <w:szCs w:val="24"/>
        </w:rPr>
      </w:pPr>
      <w:r w:rsidRPr="009F05F3">
        <w:rPr>
          <w:rFonts w:ascii="Times New Roman" w:eastAsia="標楷體" w:hAnsi="Times New Roman" w:cs="Times New Roman"/>
          <w:sz w:val="24"/>
          <w:szCs w:val="24"/>
        </w:rPr>
        <w:t>設計和挑選試題的過程應在驗證機構制定的程序中加以規定。</w:t>
      </w:r>
      <w:r w:rsidR="009F05F3" w:rsidRPr="009F05F3">
        <w:rPr>
          <w:rFonts w:ascii="Times New Roman" w:eastAsia="標楷體" w:hAnsi="Times New Roman" w:cs="Times New Roman" w:hint="eastAsia"/>
          <w:sz w:val="24"/>
          <w:szCs w:val="24"/>
        </w:rPr>
        <w:t>並</w:t>
      </w:r>
      <w:r w:rsidRPr="009F05F3">
        <w:rPr>
          <w:rFonts w:ascii="Times New Roman" w:eastAsia="標楷體" w:hAnsi="Times New Roman" w:cs="Times New Roman"/>
          <w:sz w:val="24"/>
          <w:szCs w:val="24"/>
        </w:rPr>
        <w:t>確保試題與溫室氣體組織碳盤查相關訓練課程大綱相</w:t>
      </w:r>
      <w:r w:rsidR="009F05F3" w:rsidRPr="009F05F3">
        <w:rPr>
          <w:rFonts w:ascii="Times New Roman" w:eastAsia="標楷體" w:hAnsi="Times New Roman" w:cs="Times New Roman" w:hint="eastAsia"/>
          <w:sz w:val="24"/>
          <w:szCs w:val="24"/>
        </w:rPr>
        <w:t>對應</w:t>
      </w:r>
      <w:r w:rsidRPr="009F05F3">
        <w:rPr>
          <w:rFonts w:ascii="Times New Roman" w:eastAsia="標楷體" w:hAnsi="Times New Roman" w:cs="Times New Roman"/>
          <w:sz w:val="24"/>
          <w:szCs w:val="24"/>
        </w:rPr>
        <w:t>，該過程的設計應確保考試結果的可比性，使用的方法包括小組審查、該科目</w:t>
      </w:r>
      <w:r w:rsidR="009F05F3">
        <w:rPr>
          <w:rFonts w:ascii="Times New Roman" w:eastAsia="標楷體" w:hAnsi="Times New Roman" w:cs="Times New Roman" w:hint="eastAsia"/>
          <w:sz w:val="24"/>
          <w:szCs w:val="24"/>
        </w:rPr>
        <w:t>相關</w:t>
      </w:r>
      <w:r w:rsidRPr="009F05F3">
        <w:rPr>
          <w:rFonts w:ascii="Times New Roman" w:eastAsia="標楷體" w:hAnsi="Times New Roman" w:cs="Times New Roman"/>
          <w:sz w:val="24"/>
          <w:szCs w:val="24"/>
        </w:rPr>
        <w:t>專家意見</w:t>
      </w:r>
      <w:r w:rsidR="009F05F3">
        <w:rPr>
          <w:rFonts w:ascii="Times New Roman" w:eastAsia="標楷體" w:hAnsi="Times New Roman" w:cs="Times New Roman" w:hint="eastAsia"/>
          <w:sz w:val="24"/>
          <w:szCs w:val="24"/>
        </w:rPr>
        <w:t>，進行</w:t>
      </w:r>
      <w:r w:rsidRPr="009F05F3">
        <w:rPr>
          <w:rFonts w:ascii="Times New Roman" w:eastAsia="標楷體" w:hAnsi="Times New Roman" w:cs="Times New Roman"/>
          <w:sz w:val="24"/>
          <w:szCs w:val="24"/>
        </w:rPr>
        <w:t>統計</w:t>
      </w:r>
      <w:r w:rsidR="009F05F3">
        <w:rPr>
          <w:rFonts w:ascii="Times New Roman" w:eastAsia="標楷體" w:hAnsi="Times New Roman" w:cs="Times New Roman" w:hint="eastAsia"/>
          <w:sz w:val="24"/>
          <w:szCs w:val="24"/>
        </w:rPr>
        <w:t>分析</w:t>
      </w:r>
      <w:r w:rsidRPr="009F05F3">
        <w:rPr>
          <w:rFonts w:ascii="Times New Roman" w:eastAsia="標楷體" w:hAnsi="Times New Roman" w:cs="Times New Roman"/>
          <w:sz w:val="24"/>
          <w:szCs w:val="24"/>
        </w:rPr>
        <w:t>比較，以及在考試規模允許的情況下，根據附錄</w:t>
      </w:r>
      <w:r w:rsidRPr="009F05F3">
        <w:rPr>
          <w:rFonts w:ascii="Times New Roman" w:eastAsia="標楷體" w:hAnsi="Times New Roman" w:cs="Times New Roman"/>
          <w:sz w:val="24"/>
          <w:szCs w:val="24"/>
        </w:rPr>
        <w:t xml:space="preserve"> </w:t>
      </w:r>
      <w:r w:rsidR="00F77987">
        <w:rPr>
          <w:rFonts w:ascii="Times New Roman" w:eastAsia="標楷體" w:hAnsi="Times New Roman" w:cs="Times New Roman" w:hint="eastAsia"/>
          <w:sz w:val="24"/>
          <w:szCs w:val="24"/>
        </w:rPr>
        <w:t>A</w:t>
      </w:r>
      <w:r w:rsidRPr="009F05F3">
        <w:rPr>
          <w:rFonts w:ascii="Times New Roman" w:eastAsia="標楷體" w:hAnsi="Times New Roman" w:cs="Times New Roman"/>
          <w:sz w:val="24"/>
          <w:szCs w:val="24"/>
        </w:rPr>
        <w:t xml:space="preserve"> </w:t>
      </w:r>
      <w:r w:rsidRPr="009F05F3">
        <w:rPr>
          <w:rFonts w:ascii="Times New Roman" w:eastAsia="標楷體" w:hAnsi="Times New Roman" w:cs="Times New Roman"/>
          <w:sz w:val="24"/>
          <w:szCs w:val="24"/>
        </w:rPr>
        <w:t>的規定，使用心理測量原理的方法。驗證機構應建立一份適當的方法和程序，以確保考試的公平性、有效性、可靠性，以及考試的一般表現，以保持所有考試的合格基準為</w:t>
      </w:r>
      <w:r w:rsidRPr="009F05F3">
        <w:rPr>
          <w:rFonts w:ascii="Times New Roman" w:eastAsia="標楷體" w:hAnsi="Times New Roman" w:cs="Times New Roman"/>
          <w:sz w:val="24"/>
          <w:szCs w:val="24"/>
        </w:rPr>
        <w:t xml:space="preserve"> 75%</w:t>
      </w:r>
      <w:r w:rsidRPr="009F05F3">
        <w:rPr>
          <w:rFonts w:ascii="Times New Roman" w:eastAsia="標楷體" w:hAnsi="Times New Roman" w:cs="Times New Roman"/>
          <w:sz w:val="24"/>
          <w:szCs w:val="24"/>
        </w:rPr>
        <w:t>。</w:t>
      </w:r>
    </w:p>
    <w:p w14:paraId="43A7D09C" w14:textId="19A79BEB" w:rsidR="00BA09AA" w:rsidRPr="009F05F3" w:rsidRDefault="00A943FC">
      <w:pPr>
        <w:spacing w:line="500" w:lineRule="auto"/>
        <w:ind w:left="964" w:right="440"/>
        <w:rPr>
          <w:rFonts w:ascii="Times New Roman" w:eastAsia="標楷體" w:hAnsi="Times New Roman" w:cs="Times New Roman"/>
          <w:sz w:val="24"/>
          <w:szCs w:val="24"/>
        </w:rPr>
      </w:pPr>
      <w:r w:rsidRPr="009F05F3">
        <w:rPr>
          <w:rFonts w:ascii="Times New Roman" w:eastAsia="標楷體" w:hAnsi="Times New Roman" w:cs="Times New Roman"/>
          <w:sz w:val="24"/>
          <w:szCs w:val="24"/>
        </w:rPr>
        <w:t>應進一步準備和管理考試的過程</w:t>
      </w:r>
      <w:r w:rsidRPr="009F05F3">
        <w:rPr>
          <w:rFonts w:ascii="Times New Roman" w:eastAsia="標楷體" w:hAnsi="Times New Roman" w:cs="Times New Roman"/>
          <w:sz w:val="24"/>
          <w:szCs w:val="24"/>
        </w:rPr>
        <w:t>(</w:t>
      </w:r>
      <w:r w:rsidRPr="009F05F3">
        <w:rPr>
          <w:rFonts w:ascii="Times New Roman" w:eastAsia="標楷體" w:hAnsi="Times New Roman" w:cs="Times New Roman"/>
          <w:sz w:val="24"/>
          <w:szCs w:val="24"/>
        </w:rPr>
        <w:t>見</w:t>
      </w:r>
      <w:r w:rsidRPr="009F05F3">
        <w:rPr>
          <w:rFonts w:ascii="Times New Roman" w:eastAsia="標楷體" w:hAnsi="Times New Roman" w:cs="Times New Roman"/>
          <w:sz w:val="24"/>
          <w:szCs w:val="24"/>
        </w:rPr>
        <w:t xml:space="preserve"> 8.</w:t>
      </w:r>
      <w:r w:rsidR="009F05F3" w:rsidRPr="009F05F3">
        <w:rPr>
          <w:rFonts w:ascii="Times New Roman" w:eastAsia="標楷體" w:hAnsi="Times New Roman" w:cs="Times New Roman" w:hint="eastAsia"/>
          <w:sz w:val="24"/>
          <w:szCs w:val="24"/>
        </w:rPr>
        <w:t>3</w:t>
      </w:r>
      <w:r w:rsidRPr="009F05F3">
        <w:rPr>
          <w:rFonts w:ascii="Times New Roman" w:eastAsia="標楷體" w:hAnsi="Times New Roman" w:cs="Times New Roman"/>
          <w:sz w:val="24"/>
          <w:szCs w:val="24"/>
        </w:rPr>
        <w:t xml:space="preserve"> </w:t>
      </w:r>
      <w:r w:rsidRPr="009F05F3">
        <w:rPr>
          <w:rFonts w:ascii="Times New Roman" w:eastAsia="標楷體" w:hAnsi="Times New Roman" w:cs="Times New Roman"/>
          <w:sz w:val="24"/>
          <w:szCs w:val="24"/>
        </w:rPr>
        <w:t>節</w:t>
      </w:r>
      <w:r w:rsidRPr="009F05F3">
        <w:rPr>
          <w:rFonts w:ascii="Times New Roman" w:eastAsia="標楷體" w:hAnsi="Times New Roman" w:cs="Times New Roman"/>
          <w:sz w:val="24"/>
          <w:szCs w:val="24"/>
        </w:rPr>
        <w:t>)</w:t>
      </w:r>
      <w:r w:rsidRPr="009F05F3">
        <w:rPr>
          <w:rFonts w:ascii="Times New Roman" w:eastAsia="標楷體" w:hAnsi="Times New Roman" w:cs="Times New Roman"/>
          <w:sz w:val="24"/>
          <w:szCs w:val="24"/>
        </w:rPr>
        <w:t>，以確保試題和試卷的保密性和公正性。</w:t>
      </w:r>
      <w:r w:rsidRPr="009F05F3">
        <w:rPr>
          <w:rFonts w:ascii="Times New Roman" w:eastAsia="標楷體" w:hAnsi="Times New Roman" w:cs="Times New Roman"/>
          <w:sz w:val="24"/>
          <w:szCs w:val="24"/>
        </w:rPr>
        <w:t xml:space="preserve"> </w:t>
      </w:r>
      <w:r w:rsidRPr="009F05F3">
        <w:rPr>
          <w:rFonts w:ascii="Times New Roman" w:eastAsia="標楷體" w:hAnsi="Times New Roman" w:cs="Times New Roman"/>
          <w:sz w:val="24"/>
          <w:szCs w:val="24"/>
        </w:rPr>
        <w:t>考試成績有效期最長為</w:t>
      </w:r>
      <w:r w:rsidRPr="009F05F3">
        <w:rPr>
          <w:rFonts w:ascii="Times New Roman" w:eastAsia="標楷體" w:hAnsi="Times New Roman" w:cs="Times New Roman"/>
          <w:sz w:val="24"/>
          <w:szCs w:val="24"/>
        </w:rPr>
        <w:t>1</w:t>
      </w:r>
      <w:r w:rsidRPr="009F05F3">
        <w:rPr>
          <w:rFonts w:ascii="Times New Roman" w:eastAsia="標楷體" w:hAnsi="Times New Roman" w:cs="Times New Roman"/>
          <w:sz w:val="24"/>
          <w:szCs w:val="24"/>
        </w:rPr>
        <w:t>年。</w:t>
      </w:r>
    </w:p>
    <w:p w14:paraId="17FABC21" w14:textId="0C1D7C33" w:rsidR="00BA09AA" w:rsidRPr="00740629" w:rsidRDefault="00A943FC">
      <w:pPr>
        <w:numPr>
          <w:ilvl w:val="2"/>
          <w:numId w:val="9"/>
        </w:numPr>
        <w:tabs>
          <w:tab w:val="left" w:pos="1140"/>
        </w:tabs>
        <w:spacing w:line="500" w:lineRule="auto"/>
        <w:ind w:right="440" w:hanging="601"/>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lastRenderedPageBreak/>
        <w:t>考試科目</w:t>
      </w:r>
    </w:p>
    <w:p w14:paraId="090FEE19" w14:textId="7BA9BFA6" w:rsidR="00BA09AA" w:rsidRPr="009F05F3" w:rsidRDefault="00A943FC">
      <w:pPr>
        <w:spacing w:line="500" w:lineRule="auto"/>
        <w:ind w:left="1247" w:right="440"/>
        <w:rPr>
          <w:rFonts w:ascii="Times New Roman" w:eastAsia="標楷體" w:hAnsi="Times New Roman" w:cs="Times New Roman"/>
          <w:sz w:val="24"/>
          <w:szCs w:val="24"/>
        </w:rPr>
      </w:pPr>
      <w:r w:rsidRPr="009F05F3">
        <w:rPr>
          <w:rFonts w:ascii="Times New Roman" w:eastAsia="標楷體" w:hAnsi="Times New Roman" w:cs="Times New Roman"/>
          <w:sz w:val="24"/>
          <w:szCs w:val="24"/>
        </w:rPr>
        <w:t>溫室氣體組織盤查稽核員，考試應包括以下考試科目：</w:t>
      </w:r>
    </w:p>
    <w:p w14:paraId="432DD9B9" w14:textId="77777777" w:rsidR="00BA09AA" w:rsidRPr="009F05F3" w:rsidRDefault="00A943FC">
      <w:pPr>
        <w:numPr>
          <w:ilvl w:val="3"/>
          <w:numId w:val="9"/>
        </w:numPr>
        <w:tabs>
          <w:tab w:val="left" w:pos="2033"/>
        </w:tabs>
        <w:spacing w:line="500" w:lineRule="auto"/>
        <w:ind w:right="440"/>
        <w:rPr>
          <w:rFonts w:ascii="Times New Roman" w:eastAsia="標楷體" w:hAnsi="Times New Roman" w:cs="Times New Roman"/>
          <w:sz w:val="24"/>
          <w:szCs w:val="24"/>
        </w:rPr>
      </w:pPr>
      <w:r w:rsidRPr="009F05F3">
        <w:rPr>
          <w:rFonts w:ascii="Times New Roman" w:eastAsia="標楷體" w:hAnsi="Times New Roman" w:cs="Times New Roman"/>
        </w:rPr>
        <w:t>筆試科目</w:t>
      </w:r>
      <w:r w:rsidRPr="009F05F3">
        <w:rPr>
          <w:rFonts w:ascii="Times New Roman" w:eastAsia="標楷體" w:hAnsi="Times New Roman" w:cs="Times New Roman"/>
        </w:rPr>
        <w:t>(8.2.1)</w:t>
      </w:r>
    </w:p>
    <w:p w14:paraId="5106613A" w14:textId="55B2568F" w:rsidR="00BA09AA" w:rsidRPr="00740629" w:rsidRDefault="00A943FC">
      <w:pPr>
        <w:numPr>
          <w:ilvl w:val="2"/>
          <w:numId w:val="9"/>
        </w:numPr>
        <w:tabs>
          <w:tab w:val="left" w:pos="1080"/>
        </w:tabs>
        <w:spacing w:line="500" w:lineRule="auto"/>
        <w:ind w:left="1080" w:right="440" w:hanging="541"/>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考試時間</w:t>
      </w:r>
    </w:p>
    <w:p w14:paraId="7CCCD1CC" w14:textId="579F6D50" w:rsidR="00BA09AA" w:rsidRPr="00CB33B6" w:rsidRDefault="00A943FC">
      <w:pPr>
        <w:spacing w:line="500" w:lineRule="auto"/>
        <w:ind w:left="964" w:right="440"/>
        <w:rPr>
          <w:rFonts w:ascii="Times New Roman" w:eastAsia="標楷體" w:hAnsi="Times New Roman" w:cs="Times New Roman"/>
          <w:sz w:val="24"/>
          <w:szCs w:val="24"/>
        </w:rPr>
      </w:pPr>
      <w:r w:rsidRPr="00CB33B6">
        <w:rPr>
          <w:rFonts w:ascii="Times New Roman" w:eastAsia="標楷體" w:hAnsi="Times New Roman" w:cs="Times New Roman"/>
          <w:sz w:val="24"/>
          <w:szCs w:val="24"/>
        </w:rPr>
        <w:t>驗證機構應</w:t>
      </w:r>
      <w:proofErr w:type="gramStart"/>
      <w:r w:rsidRPr="00CB33B6">
        <w:rPr>
          <w:rFonts w:ascii="Times New Roman" w:eastAsia="標楷體" w:hAnsi="Times New Roman" w:cs="Times New Roman"/>
          <w:sz w:val="24"/>
          <w:szCs w:val="24"/>
        </w:rPr>
        <w:t>規</w:t>
      </w:r>
      <w:proofErr w:type="gramEnd"/>
      <w:r w:rsidRPr="00CB33B6">
        <w:rPr>
          <w:rFonts w:ascii="Times New Roman" w:eastAsia="標楷體" w:hAnsi="Times New Roman" w:cs="Times New Roman"/>
          <w:sz w:val="24"/>
          <w:szCs w:val="24"/>
        </w:rPr>
        <w:t>並公布允許考生完成每項考試內容的最長時間，該時間應基於以下幾點：</w:t>
      </w:r>
    </w:p>
    <w:p w14:paraId="26BF85EB" w14:textId="4715FA50" w:rsidR="00BA09AA" w:rsidRPr="00740629" w:rsidRDefault="00A943FC" w:rsidP="00CB33B6">
      <w:pPr>
        <w:spacing w:line="500" w:lineRule="auto"/>
        <w:ind w:left="964" w:right="440"/>
        <w:rPr>
          <w:rFonts w:ascii="Times New Roman" w:eastAsia="標楷體" w:hAnsi="Times New Roman" w:cs="Times New Roman"/>
          <w:color w:val="000000"/>
          <w:sz w:val="24"/>
          <w:szCs w:val="24"/>
        </w:rPr>
      </w:pPr>
      <w:r w:rsidRPr="00CB33B6">
        <w:rPr>
          <w:rFonts w:ascii="Times New Roman" w:eastAsia="標楷體" w:hAnsi="Times New Roman" w:cs="Times New Roman"/>
          <w:sz w:val="24"/>
          <w:szCs w:val="24"/>
        </w:rPr>
        <w:t>溫室氣體組織盤查稽核員考試內容的總時間：</w:t>
      </w:r>
      <w:r w:rsidRPr="00CB33B6">
        <w:rPr>
          <w:rFonts w:ascii="Times New Roman" w:eastAsia="標楷體" w:hAnsi="Times New Roman" w:cs="Times New Roman"/>
        </w:rPr>
        <w:t>筆試</w:t>
      </w:r>
      <w:r w:rsidRPr="00CB33B6">
        <w:rPr>
          <w:rFonts w:ascii="Times New Roman" w:eastAsia="標楷體" w:hAnsi="Times New Roman" w:cs="Times New Roman"/>
          <w:sz w:val="24"/>
          <w:szCs w:val="24"/>
        </w:rPr>
        <w:t>應基於每道選擇題</w:t>
      </w:r>
      <w:r w:rsidRPr="00CB33B6">
        <w:rPr>
          <w:rFonts w:ascii="Times New Roman" w:eastAsia="標楷體" w:hAnsi="Times New Roman" w:cs="Times New Roman"/>
          <w:sz w:val="24"/>
          <w:szCs w:val="24"/>
        </w:rPr>
        <w:t>1</w:t>
      </w:r>
      <w:r w:rsidRPr="00CB33B6">
        <w:rPr>
          <w:rFonts w:ascii="Times New Roman" w:eastAsia="標楷體" w:hAnsi="Times New Roman" w:cs="Times New Roman"/>
          <w:sz w:val="24"/>
          <w:szCs w:val="24"/>
        </w:rPr>
        <w:t>分鐘，每道問答題</w:t>
      </w:r>
      <w:r w:rsidRPr="00CB33B6">
        <w:rPr>
          <w:rFonts w:ascii="Times New Roman" w:eastAsia="標楷體" w:hAnsi="Times New Roman" w:cs="Times New Roman"/>
          <w:sz w:val="24"/>
          <w:szCs w:val="24"/>
        </w:rPr>
        <w:t>8</w:t>
      </w:r>
      <w:r w:rsidRPr="00CB33B6">
        <w:rPr>
          <w:rFonts w:ascii="Times New Roman" w:eastAsia="標楷體" w:hAnsi="Times New Roman" w:cs="Times New Roman"/>
          <w:sz w:val="24"/>
          <w:szCs w:val="24"/>
        </w:rPr>
        <w:t>分鐘。對於需要敘述性的回答題目，溫室氣體組織盤查指引，允許的時間應由驗證機構決定。</w:t>
      </w:r>
      <w:r w:rsidRPr="00740629">
        <w:rPr>
          <w:rFonts w:ascii="Times New Roman" w:eastAsia="標楷體" w:hAnsi="Times New Roman" w:cs="Times New Roman"/>
          <w:color w:val="000000"/>
          <w:sz w:val="24"/>
          <w:szCs w:val="24"/>
        </w:rPr>
        <w:t>考試輔助工具</w:t>
      </w:r>
    </w:p>
    <w:p w14:paraId="1C814FA1" w14:textId="51C7769C" w:rsidR="00BA09AA" w:rsidRPr="00CB33B6" w:rsidRDefault="00A943FC">
      <w:pPr>
        <w:spacing w:line="500" w:lineRule="auto"/>
        <w:ind w:left="964" w:right="440"/>
        <w:rPr>
          <w:rFonts w:ascii="Times New Roman" w:eastAsia="標楷體" w:hAnsi="Times New Roman" w:cs="Times New Roman"/>
          <w:sz w:val="24"/>
          <w:szCs w:val="24"/>
        </w:rPr>
      </w:pPr>
      <w:r w:rsidRPr="00CB33B6">
        <w:rPr>
          <w:rFonts w:ascii="Times New Roman" w:eastAsia="標楷體" w:hAnsi="Times New Roman" w:cs="Times New Roman"/>
          <w:sz w:val="24"/>
          <w:szCs w:val="24"/>
        </w:rPr>
        <w:t>只有在作為考試的一部分或由驗證機構授權的情況下，才允許使用法規、標準、規格、程序和電子設備等考試資料和輔助工具。</w:t>
      </w:r>
    </w:p>
    <w:p w14:paraId="27D8A35D" w14:textId="760BEA14" w:rsidR="00BA09AA" w:rsidRPr="00CB33B6" w:rsidRDefault="00A943FC">
      <w:pPr>
        <w:numPr>
          <w:ilvl w:val="1"/>
          <w:numId w:val="9"/>
        </w:numPr>
        <w:tabs>
          <w:tab w:val="left" w:pos="900"/>
        </w:tabs>
        <w:spacing w:line="500" w:lineRule="auto"/>
        <w:ind w:right="440"/>
        <w:rPr>
          <w:rFonts w:ascii="Times New Roman" w:eastAsia="標楷體" w:hAnsi="Times New Roman" w:cs="Times New Roman"/>
          <w:sz w:val="24"/>
          <w:szCs w:val="24"/>
        </w:rPr>
      </w:pPr>
      <w:bookmarkStart w:id="31" w:name="_heading=h.qsh70q" w:colFirst="0" w:colLast="0"/>
      <w:bookmarkEnd w:id="31"/>
      <w:r w:rsidRPr="00CB33B6">
        <w:rPr>
          <w:rFonts w:ascii="Times New Roman" w:eastAsia="標楷體" w:hAnsi="Times New Roman" w:cs="Times New Roman"/>
          <w:sz w:val="24"/>
          <w:szCs w:val="24"/>
        </w:rPr>
        <w:t>溫室氣體組織盤查</w:t>
      </w:r>
      <w:r w:rsidR="006A191C">
        <w:rPr>
          <w:rFonts w:ascii="Times New Roman" w:eastAsia="標楷體" w:hAnsi="Times New Roman" w:cs="Times New Roman" w:hint="eastAsia"/>
          <w:sz w:val="24"/>
          <w:szCs w:val="24"/>
        </w:rPr>
        <w:t>人</w:t>
      </w:r>
      <w:r w:rsidRPr="00CB33B6">
        <w:rPr>
          <w:rFonts w:ascii="Times New Roman" w:eastAsia="標楷體" w:hAnsi="Times New Roman" w:cs="Times New Roman"/>
          <w:sz w:val="24"/>
          <w:szCs w:val="24"/>
        </w:rPr>
        <w:t>員考試內容與評分</w:t>
      </w:r>
    </w:p>
    <w:p w14:paraId="3CFFF263" w14:textId="02295795" w:rsidR="00BA09AA" w:rsidRPr="00740629" w:rsidRDefault="00A943FC">
      <w:pPr>
        <w:numPr>
          <w:ilvl w:val="2"/>
          <w:numId w:val="9"/>
        </w:numPr>
        <w:tabs>
          <w:tab w:val="left" w:pos="1080"/>
        </w:tabs>
        <w:spacing w:line="500" w:lineRule="auto"/>
        <w:ind w:left="1080" w:right="440" w:hanging="541"/>
        <w:rPr>
          <w:rFonts w:ascii="Times New Roman" w:eastAsia="標楷體" w:hAnsi="Times New Roman" w:cs="Times New Roman"/>
          <w:color w:val="000000"/>
          <w:sz w:val="24"/>
          <w:szCs w:val="24"/>
        </w:rPr>
      </w:pPr>
      <w:r w:rsidRPr="00740629">
        <w:rPr>
          <w:rFonts w:ascii="Times New Roman" w:eastAsia="標楷體" w:hAnsi="Times New Roman" w:cs="Times New Roman"/>
        </w:rPr>
        <w:t>筆試</w:t>
      </w:r>
      <w:r w:rsidRPr="00740629">
        <w:rPr>
          <w:rFonts w:ascii="Times New Roman" w:eastAsia="標楷體" w:hAnsi="Times New Roman" w:cs="Times New Roman"/>
          <w:color w:val="000000"/>
          <w:sz w:val="24"/>
          <w:szCs w:val="24"/>
        </w:rPr>
        <w:t>科目</w:t>
      </w:r>
    </w:p>
    <w:p w14:paraId="4202A45E" w14:textId="151D596B" w:rsidR="00BA09AA" w:rsidRPr="00CB33B6" w:rsidRDefault="00A943FC">
      <w:pPr>
        <w:spacing w:line="500" w:lineRule="auto"/>
        <w:ind w:left="1106" w:right="440"/>
        <w:rPr>
          <w:rFonts w:ascii="Times New Roman" w:eastAsia="標楷體" w:hAnsi="Times New Roman" w:cs="Times New Roman"/>
          <w:sz w:val="24"/>
          <w:szCs w:val="24"/>
        </w:rPr>
      </w:pPr>
      <w:r w:rsidRPr="00CB33B6">
        <w:rPr>
          <w:rFonts w:ascii="Times New Roman" w:eastAsia="標楷體" w:hAnsi="Times New Roman" w:cs="Times New Roman"/>
        </w:rPr>
        <w:t>筆試</w:t>
      </w:r>
      <w:r w:rsidRPr="00CB33B6">
        <w:rPr>
          <w:rFonts w:ascii="Times New Roman" w:eastAsia="標楷體" w:hAnsi="Times New Roman" w:cs="Times New Roman"/>
          <w:sz w:val="24"/>
          <w:szCs w:val="24"/>
        </w:rPr>
        <w:t>科考試之題目至少</w:t>
      </w:r>
      <w:r w:rsidRPr="00CB33B6">
        <w:rPr>
          <w:rFonts w:ascii="Times New Roman" w:eastAsia="標楷體" w:hAnsi="Times New Roman" w:cs="Times New Roman"/>
          <w:sz w:val="24"/>
          <w:szCs w:val="24"/>
        </w:rPr>
        <w:t xml:space="preserve"> 40 </w:t>
      </w:r>
      <w:r w:rsidRPr="00CB33B6">
        <w:rPr>
          <w:rFonts w:ascii="Times New Roman" w:eastAsia="標楷體" w:hAnsi="Times New Roman" w:cs="Times New Roman"/>
          <w:sz w:val="24"/>
          <w:szCs w:val="24"/>
        </w:rPr>
        <w:t>題選擇題，應限由驗證機構所建置，並限於考試當日有效之筆試科考試題庫中，隨機選</w:t>
      </w:r>
      <w:r w:rsidR="00CB33B6">
        <w:rPr>
          <w:rFonts w:ascii="Times New Roman" w:eastAsia="標楷體" w:hAnsi="Times New Roman" w:cs="Times New Roman" w:hint="eastAsia"/>
          <w:sz w:val="24"/>
          <w:szCs w:val="24"/>
        </w:rPr>
        <w:t>題</w:t>
      </w:r>
      <w:r w:rsidRPr="00CB33B6">
        <w:rPr>
          <w:rFonts w:ascii="Times New Roman" w:eastAsia="標楷體" w:hAnsi="Times New Roman" w:cs="Times New Roman"/>
          <w:sz w:val="24"/>
          <w:szCs w:val="24"/>
        </w:rPr>
        <w:t>。</w:t>
      </w:r>
    </w:p>
    <w:p w14:paraId="7A689345" w14:textId="3B32C600" w:rsidR="00BA09AA" w:rsidRPr="00CB33B6" w:rsidRDefault="00A943FC">
      <w:pPr>
        <w:numPr>
          <w:ilvl w:val="2"/>
          <w:numId w:val="9"/>
        </w:numPr>
        <w:tabs>
          <w:tab w:val="left" w:pos="1140"/>
        </w:tabs>
        <w:spacing w:line="500" w:lineRule="auto"/>
        <w:ind w:right="440"/>
        <w:rPr>
          <w:rFonts w:ascii="Times New Roman" w:eastAsia="標楷體" w:hAnsi="Times New Roman" w:cs="Times New Roman"/>
          <w:sz w:val="24"/>
          <w:szCs w:val="24"/>
        </w:rPr>
      </w:pPr>
      <w:r w:rsidRPr="00CB33B6">
        <w:rPr>
          <w:rFonts w:ascii="Times New Roman" w:eastAsia="標楷體" w:hAnsi="Times New Roman" w:cs="Times New Roman"/>
          <w:sz w:val="24"/>
          <w:szCs w:val="24"/>
        </w:rPr>
        <w:t>溫室氣體組織盤查</w:t>
      </w:r>
      <w:r w:rsidR="006A191C">
        <w:rPr>
          <w:rFonts w:ascii="Times New Roman" w:eastAsia="標楷體" w:hAnsi="Times New Roman" w:cs="Times New Roman" w:hint="eastAsia"/>
          <w:sz w:val="24"/>
          <w:szCs w:val="24"/>
        </w:rPr>
        <w:t>人</w:t>
      </w:r>
      <w:r w:rsidRPr="00CB33B6">
        <w:rPr>
          <w:rFonts w:ascii="Times New Roman" w:eastAsia="標楷體" w:hAnsi="Times New Roman" w:cs="Times New Roman"/>
          <w:sz w:val="24"/>
          <w:szCs w:val="24"/>
        </w:rPr>
        <w:t>員考試評分</w:t>
      </w:r>
    </w:p>
    <w:p w14:paraId="18E6B834" w14:textId="26B8ED94" w:rsidR="00BA09AA" w:rsidRPr="00CB33B6" w:rsidRDefault="00A943FC">
      <w:pPr>
        <w:numPr>
          <w:ilvl w:val="3"/>
          <w:numId w:val="3"/>
        </w:numPr>
        <w:tabs>
          <w:tab w:val="left" w:pos="1320"/>
        </w:tabs>
        <w:spacing w:line="500" w:lineRule="auto"/>
        <w:ind w:right="440"/>
        <w:jc w:val="both"/>
        <w:rPr>
          <w:rFonts w:ascii="Times New Roman" w:eastAsia="標楷體" w:hAnsi="Times New Roman" w:cs="Times New Roman"/>
          <w:sz w:val="24"/>
          <w:szCs w:val="24"/>
        </w:rPr>
      </w:pPr>
      <w:r w:rsidRPr="00CB33B6">
        <w:rPr>
          <w:rFonts w:ascii="Times New Roman" w:eastAsia="標楷體" w:hAnsi="Times New Roman" w:cs="Times New Roman"/>
        </w:rPr>
        <w:tab/>
      </w:r>
      <w:r w:rsidRPr="00CB33B6">
        <w:rPr>
          <w:rFonts w:ascii="Times New Roman" w:eastAsia="標楷體" w:hAnsi="Times New Roman" w:cs="Times New Roman"/>
          <w:sz w:val="24"/>
          <w:szCs w:val="24"/>
        </w:rPr>
        <w:t>當採用傳統紙本型態測驗方式，應由一主考員參照標準答案負責評分。驗證機構亦可選用電子化評量系統，依照報考人之筆試答案，比對內儲標準答案，並依照已建置的演算方法進行評核自動計分。考試的分數是所獲得分數的總和。在最後的計算中，每項考試的分數以百分比表示。</w:t>
      </w:r>
    </w:p>
    <w:p w14:paraId="66355936" w14:textId="35C4E6AF" w:rsidR="00BA09AA" w:rsidRPr="00CB33B6" w:rsidRDefault="00A943FC">
      <w:pPr>
        <w:numPr>
          <w:ilvl w:val="3"/>
          <w:numId w:val="3"/>
        </w:numPr>
        <w:tabs>
          <w:tab w:val="left" w:pos="1260"/>
        </w:tabs>
        <w:spacing w:line="500" w:lineRule="auto"/>
        <w:ind w:right="440"/>
        <w:jc w:val="both"/>
        <w:rPr>
          <w:rFonts w:ascii="Times New Roman" w:eastAsia="標楷體" w:hAnsi="Times New Roman" w:cs="Times New Roman"/>
          <w:sz w:val="24"/>
          <w:szCs w:val="24"/>
        </w:rPr>
      </w:pPr>
      <w:r w:rsidRPr="00CB33B6">
        <w:rPr>
          <w:rFonts w:ascii="Times New Roman" w:eastAsia="標楷體" w:hAnsi="Times New Roman" w:cs="Times New Roman"/>
          <w:sz w:val="24"/>
          <w:szCs w:val="24"/>
        </w:rPr>
        <w:t>溫室氣體組織盤查</w:t>
      </w:r>
      <w:r w:rsidR="006A191C">
        <w:rPr>
          <w:rFonts w:ascii="Times New Roman" w:eastAsia="標楷體" w:hAnsi="Times New Roman" w:cs="Times New Roman" w:hint="eastAsia"/>
          <w:sz w:val="24"/>
          <w:szCs w:val="24"/>
        </w:rPr>
        <w:t>人</w:t>
      </w:r>
      <w:r w:rsidRPr="00CB33B6">
        <w:rPr>
          <w:rFonts w:ascii="Times New Roman" w:eastAsia="標楷體" w:hAnsi="Times New Roman" w:cs="Times New Roman"/>
          <w:sz w:val="24"/>
          <w:szCs w:val="24"/>
        </w:rPr>
        <w:t>員報考人，欲達到檢定合格獲取驗證，報考人得分應達總分的</w:t>
      </w:r>
      <w:r w:rsidRPr="00CB33B6">
        <w:rPr>
          <w:rFonts w:ascii="Times New Roman" w:eastAsia="標楷體" w:hAnsi="Times New Roman" w:cs="Times New Roman"/>
          <w:sz w:val="24"/>
          <w:szCs w:val="24"/>
        </w:rPr>
        <w:t>75%</w:t>
      </w:r>
      <w:r w:rsidRPr="00CB33B6">
        <w:rPr>
          <w:rFonts w:ascii="Times New Roman" w:eastAsia="標楷體" w:hAnsi="Times New Roman" w:cs="Times New Roman"/>
          <w:sz w:val="24"/>
          <w:szCs w:val="24"/>
        </w:rPr>
        <w:t>（含）以上。</w:t>
      </w:r>
    </w:p>
    <w:p w14:paraId="27AC60E8" w14:textId="4CED5BAB" w:rsidR="00BA09AA" w:rsidRPr="00740629" w:rsidRDefault="00A943FC">
      <w:pPr>
        <w:numPr>
          <w:ilvl w:val="1"/>
          <w:numId w:val="11"/>
        </w:numPr>
        <w:tabs>
          <w:tab w:val="left" w:pos="960"/>
        </w:tabs>
        <w:spacing w:line="500" w:lineRule="auto"/>
        <w:ind w:right="440"/>
        <w:rPr>
          <w:rFonts w:ascii="Times New Roman" w:eastAsia="標楷體" w:hAnsi="Times New Roman" w:cs="Times New Roman"/>
          <w:color w:val="000000"/>
          <w:sz w:val="24"/>
          <w:szCs w:val="24"/>
        </w:rPr>
      </w:pPr>
      <w:bookmarkStart w:id="32" w:name="_heading=h.3as4poj" w:colFirst="0" w:colLast="0"/>
      <w:bookmarkEnd w:id="32"/>
      <w:r w:rsidRPr="00740629">
        <w:rPr>
          <w:rFonts w:ascii="Times New Roman" w:eastAsia="標楷體" w:hAnsi="Times New Roman" w:cs="Times New Roman"/>
          <w:color w:val="000000"/>
          <w:sz w:val="24"/>
          <w:szCs w:val="24"/>
        </w:rPr>
        <w:lastRenderedPageBreak/>
        <w:t>執行考試</w:t>
      </w:r>
    </w:p>
    <w:p w14:paraId="1B0E7A87" w14:textId="19A3A4A5" w:rsidR="00BA09AA" w:rsidRPr="00740629" w:rsidRDefault="00A943FC">
      <w:pPr>
        <w:numPr>
          <w:ilvl w:val="2"/>
          <w:numId w:val="12"/>
        </w:numPr>
        <w:tabs>
          <w:tab w:val="left" w:pos="108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考試應在考試中心舉辦，考試中心由驗證機構或經授權檢定機構建立、認可及監督。</w:t>
      </w:r>
    </w:p>
    <w:p w14:paraId="157F4325" w14:textId="75E430D2" w:rsidR="00BA09AA" w:rsidRPr="00740629" w:rsidRDefault="00A943FC">
      <w:pPr>
        <w:numPr>
          <w:ilvl w:val="2"/>
          <w:numId w:val="12"/>
        </w:numPr>
        <w:tabs>
          <w:tab w:val="left" w:pos="108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應考時，報考人應攜帶有效之身分證及准考證，當主考人或監考人提出要求時，應向其出示證件。</w:t>
      </w:r>
    </w:p>
    <w:p w14:paraId="4E3F9B76" w14:textId="4B781B24" w:rsidR="00BA09AA" w:rsidRPr="00740629" w:rsidRDefault="00A943FC">
      <w:pPr>
        <w:numPr>
          <w:ilvl w:val="2"/>
          <w:numId w:val="12"/>
        </w:numPr>
        <w:tabs>
          <w:tab w:val="left" w:pos="108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考試時，報考人若違反考試規則或涉及作弊行為，則至少</w:t>
      </w:r>
      <w:proofErr w:type="gramStart"/>
      <w:r w:rsidRPr="00740629">
        <w:rPr>
          <w:rFonts w:ascii="Times New Roman" w:eastAsia="標楷體" w:hAnsi="Times New Roman" w:cs="Times New Roman"/>
          <w:color w:val="000000"/>
          <w:sz w:val="24"/>
          <w:szCs w:val="24"/>
        </w:rPr>
        <w:t>一</w:t>
      </w:r>
      <w:proofErr w:type="gramEnd"/>
      <w:r w:rsidRPr="00740629">
        <w:rPr>
          <w:rFonts w:ascii="Times New Roman" w:eastAsia="標楷體" w:hAnsi="Times New Roman" w:cs="Times New Roman"/>
          <w:color w:val="000000"/>
          <w:sz w:val="24"/>
          <w:szCs w:val="24"/>
        </w:rPr>
        <w:t>年內不得再參加所有的考試。</w:t>
      </w:r>
    </w:p>
    <w:p w14:paraId="091F5D4C" w14:textId="7B14D08F" w:rsidR="00BA09AA" w:rsidRPr="00CB33B6" w:rsidRDefault="00A943FC" w:rsidP="00382512">
      <w:pPr>
        <w:numPr>
          <w:ilvl w:val="2"/>
          <w:numId w:val="12"/>
        </w:numPr>
        <w:tabs>
          <w:tab w:val="left" w:pos="1080"/>
        </w:tabs>
        <w:spacing w:line="500" w:lineRule="auto"/>
        <w:ind w:right="440"/>
        <w:rPr>
          <w:rFonts w:ascii="Times New Roman" w:eastAsia="標楷體" w:hAnsi="Times New Roman" w:cs="Times New Roman"/>
          <w:color w:val="000000"/>
          <w:sz w:val="24"/>
          <w:szCs w:val="24"/>
        </w:rPr>
      </w:pPr>
      <w:r w:rsidRPr="00CB33B6">
        <w:rPr>
          <w:rFonts w:ascii="Times New Roman" w:eastAsia="標楷體" w:hAnsi="Times New Roman" w:cs="Times New Roman"/>
          <w:color w:val="000000"/>
          <w:sz w:val="24"/>
          <w:szCs w:val="24"/>
        </w:rPr>
        <w:t>考試試題應由驗證機構認可。若採用傳統紙本型態考試方式，試卷應經主考人確認及認可，且應遵照驗證機構核定之評分作業辦法進行評分（參閱</w:t>
      </w:r>
      <w:r w:rsidRPr="00CB33B6">
        <w:rPr>
          <w:rFonts w:ascii="Times New Roman" w:eastAsia="標楷體" w:hAnsi="Times New Roman" w:cs="Times New Roman"/>
          <w:color w:val="000000"/>
          <w:sz w:val="24"/>
          <w:szCs w:val="24"/>
        </w:rPr>
        <w:t xml:space="preserve"> 8.2.</w:t>
      </w:r>
      <w:r w:rsidR="00CB33B6" w:rsidRPr="00CB33B6">
        <w:rPr>
          <w:rFonts w:ascii="Times New Roman" w:eastAsia="標楷體" w:hAnsi="Times New Roman" w:cs="Times New Roman" w:hint="eastAsia"/>
          <w:color w:val="000000"/>
          <w:sz w:val="24"/>
          <w:szCs w:val="24"/>
        </w:rPr>
        <w:t>2</w:t>
      </w:r>
      <w:r w:rsidRPr="00CB33B6">
        <w:rPr>
          <w:rFonts w:ascii="Times New Roman" w:eastAsia="標楷體" w:hAnsi="Times New Roman" w:cs="Times New Roman"/>
          <w:color w:val="000000"/>
          <w:sz w:val="24"/>
          <w:szCs w:val="24"/>
        </w:rPr>
        <w:t>）。若採用電子化評量系統，將選出的題目在電腦螢幕上對報考人顯示並進行考試評分，驗證機構應對電子化評量系統進行查驗及認可。筆試（電子化或傳統型態），應由一位主考人或一位或多位以上經訓練合格之監考人進行監考作業，監考作業由驗證機構負責。</w:t>
      </w:r>
    </w:p>
    <w:p w14:paraId="134AF046" w14:textId="5995AB07" w:rsidR="00BA09AA" w:rsidRPr="00740629" w:rsidRDefault="00A943FC">
      <w:pPr>
        <w:numPr>
          <w:ilvl w:val="2"/>
          <w:numId w:val="12"/>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除非經主考人特別授權，報考人不允許攜帶私人物品進入考場。</w:t>
      </w:r>
    </w:p>
    <w:p w14:paraId="3CF061BB" w14:textId="67F8D941" w:rsidR="00BA09AA" w:rsidRPr="00CB33B6" w:rsidRDefault="00A943FC">
      <w:pPr>
        <w:numPr>
          <w:ilvl w:val="1"/>
          <w:numId w:val="12"/>
        </w:numPr>
        <w:tabs>
          <w:tab w:val="left" w:pos="960"/>
        </w:tabs>
        <w:spacing w:line="500" w:lineRule="auto"/>
        <w:ind w:right="440"/>
        <w:rPr>
          <w:rFonts w:ascii="Times New Roman" w:eastAsia="標楷體" w:hAnsi="Times New Roman" w:cs="Times New Roman"/>
          <w:sz w:val="24"/>
          <w:szCs w:val="24"/>
        </w:rPr>
      </w:pPr>
      <w:bookmarkStart w:id="33" w:name="_heading=h.1pxezwc" w:colFirst="0" w:colLast="0"/>
      <w:bookmarkEnd w:id="33"/>
      <w:r w:rsidRPr="00CB33B6">
        <w:rPr>
          <w:rFonts w:ascii="Times New Roman" w:eastAsia="標楷體" w:hAnsi="Times New Roman" w:cs="Times New Roman"/>
          <w:sz w:val="24"/>
          <w:szCs w:val="24"/>
        </w:rPr>
        <w:t>重新考試</w:t>
      </w:r>
    </w:p>
    <w:p w14:paraId="6CE21487" w14:textId="2695658F" w:rsidR="00BA09AA" w:rsidRPr="00CB33B6" w:rsidRDefault="00A943FC">
      <w:pPr>
        <w:numPr>
          <w:ilvl w:val="2"/>
          <w:numId w:val="12"/>
        </w:numPr>
        <w:tabs>
          <w:tab w:val="left" w:pos="1080"/>
        </w:tabs>
        <w:spacing w:line="500" w:lineRule="auto"/>
        <w:ind w:right="440"/>
        <w:rPr>
          <w:rFonts w:ascii="Times New Roman" w:eastAsia="標楷體" w:hAnsi="Times New Roman" w:cs="Times New Roman"/>
          <w:sz w:val="24"/>
          <w:szCs w:val="24"/>
        </w:rPr>
      </w:pPr>
      <w:r w:rsidRPr="00CB33B6">
        <w:rPr>
          <w:rFonts w:ascii="Times New Roman" w:eastAsia="標楷體" w:hAnsi="Times New Roman" w:cs="Times New Roman"/>
          <w:sz w:val="24"/>
          <w:szCs w:val="24"/>
        </w:rPr>
        <w:t>報考人因違反道德規範行為導致不合格，應至少等待一年，才可再次提出申請（參閱</w:t>
      </w:r>
      <w:r w:rsidRPr="00CB33B6">
        <w:rPr>
          <w:rFonts w:ascii="Times New Roman" w:eastAsia="標楷體" w:hAnsi="Times New Roman" w:cs="Times New Roman"/>
          <w:sz w:val="24"/>
          <w:szCs w:val="24"/>
        </w:rPr>
        <w:t xml:space="preserve"> 8.4.3</w:t>
      </w:r>
      <w:r w:rsidRPr="00CB33B6">
        <w:rPr>
          <w:rFonts w:ascii="Times New Roman" w:eastAsia="標楷體" w:hAnsi="Times New Roman" w:cs="Times New Roman"/>
          <w:sz w:val="24"/>
          <w:szCs w:val="24"/>
        </w:rPr>
        <w:t>）。</w:t>
      </w:r>
    </w:p>
    <w:p w14:paraId="383A77D4" w14:textId="1BDC8575" w:rsidR="00BA09AA" w:rsidRPr="00CB33B6" w:rsidRDefault="00A943FC">
      <w:pPr>
        <w:numPr>
          <w:ilvl w:val="2"/>
          <w:numId w:val="12"/>
        </w:numPr>
        <w:tabs>
          <w:tab w:val="left" w:pos="1140"/>
        </w:tabs>
        <w:spacing w:line="500" w:lineRule="auto"/>
        <w:ind w:right="440"/>
        <w:rPr>
          <w:rFonts w:ascii="Times New Roman" w:eastAsia="標楷體" w:hAnsi="Times New Roman" w:cs="Times New Roman"/>
          <w:sz w:val="24"/>
          <w:szCs w:val="24"/>
        </w:rPr>
      </w:pPr>
      <w:r w:rsidRPr="00CB33B6">
        <w:rPr>
          <w:rFonts w:ascii="Times New Roman" w:eastAsia="標楷體" w:hAnsi="Times New Roman" w:cs="Times New Roman"/>
          <w:sz w:val="24"/>
          <w:szCs w:val="24"/>
        </w:rPr>
        <w:t>報考人如果未通過考試內容，可以參加重新考試但不能超過兩次：</w:t>
      </w:r>
    </w:p>
    <w:p w14:paraId="3613D25D" w14:textId="01104633" w:rsidR="00BA09AA" w:rsidRPr="00CB33B6" w:rsidRDefault="00A943FC">
      <w:pPr>
        <w:numPr>
          <w:ilvl w:val="3"/>
          <w:numId w:val="12"/>
        </w:numPr>
        <w:tabs>
          <w:tab w:val="left" w:pos="1320"/>
        </w:tabs>
        <w:spacing w:line="500" w:lineRule="auto"/>
        <w:ind w:right="440"/>
        <w:rPr>
          <w:rFonts w:ascii="Times New Roman" w:eastAsia="標楷體" w:hAnsi="Times New Roman" w:cs="Times New Roman"/>
          <w:sz w:val="24"/>
          <w:szCs w:val="24"/>
        </w:rPr>
      </w:pPr>
      <w:r w:rsidRPr="00CB33B6">
        <w:rPr>
          <w:rFonts w:ascii="Times New Roman" w:eastAsia="標楷體" w:hAnsi="Times New Roman" w:cs="Times New Roman"/>
          <w:sz w:val="24"/>
          <w:szCs w:val="24"/>
        </w:rPr>
        <w:t>經過至少一個月的時間</w:t>
      </w:r>
      <w:r w:rsidRPr="00CB33B6">
        <w:rPr>
          <w:rFonts w:ascii="Times New Roman" w:eastAsia="標楷體" w:hAnsi="Times New Roman" w:cs="Times New Roman"/>
          <w:sz w:val="24"/>
          <w:szCs w:val="24"/>
        </w:rPr>
        <w:t>(</w:t>
      </w:r>
      <w:r w:rsidRPr="00CB33B6">
        <w:rPr>
          <w:rFonts w:ascii="Times New Roman" w:eastAsia="標楷體" w:hAnsi="Times New Roman" w:cs="Times New Roman"/>
          <w:sz w:val="24"/>
          <w:szCs w:val="24"/>
        </w:rPr>
        <w:t>如果已完成驗證機構認可之進一步訓練，該時間可以縮短</w:t>
      </w:r>
      <w:r w:rsidRPr="00CB33B6">
        <w:rPr>
          <w:rFonts w:ascii="Times New Roman" w:eastAsia="標楷體" w:hAnsi="Times New Roman" w:cs="Times New Roman"/>
          <w:sz w:val="24"/>
          <w:szCs w:val="24"/>
        </w:rPr>
        <w:t>)</w:t>
      </w:r>
    </w:p>
    <w:p w14:paraId="317A052A" w14:textId="16C2D988" w:rsidR="00BA09AA" w:rsidRPr="00CB33B6" w:rsidRDefault="00A943FC">
      <w:pPr>
        <w:numPr>
          <w:ilvl w:val="3"/>
          <w:numId w:val="12"/>
        </w:numPr>
        <w:tabs>
          <w:tab w:val="left" w:pos="1320"/>
        </w:tabs>
        <w:spacing w:line="500" w:lineRule="auto"/>
        <w:ind w:right="440"/>
        <w:rPr>
          <w:rFonts w:ascii="Times New Roman" w:eastAsia="標楷體" w:hAnsi="Times New Roman" w:cs="Times New Roman"/>
          <w:sz w:val="24"/>
          <w:szCs w:val="24"/>
        </w:rPr>
      </w:pPr>
      <w:r w:rsidRPr="00CB33B6">
        <w:rPr>
          <w:rFonts w:ascii="Times New Roman" w:eastAsia="標楷體" w:hAnsi="Times New Roman" w:cs="Times New Roman"/>
          <w:sz w:val="24"/>
          <w:szCs w:val="24"/>
        </w:rPr>
        <w:t>距最初考試，不得超過兩年。</w:t>
      </w:r>
    </w:p>
    <w:p w14:paraId="3124EBC2" w14:textId="56CEA724" w:rsidR="00BA09AA" w:rsidRPr="00CB33B6" w:rsidRDefault="00A943FC">
      <w:pPr>
        <w:numPr>
          <w:ilvl w:val="2"/>
          <w:numId w:val="12"/>
        </w:numPr>
        <w:tabs>
          <w:tab w:val="left" w:pos="1080"/>
        </w:tabs>
        <w:spacing w:line="500" w:lineRule="auto"/>
        <w:ind w:right="440"/>
        <w:jc w:val="both"/>
        <w:rPr>
          <w:rFonts w:ascii="Times New Roman" w:eastAsia="標楷體" w:hAnsi="Times New Roman" w:cs="Times New Roman"/>
          <w:sz w:val="24"/>
          <w:szCs w:val="24"/>
        </w:rPr>
      </w:pPr>
      <w:r w:rsidRPr="00CB33B6">
        <w:rPr>
          <w:rFonts w:ascii="Times New Roman" w:eastAsia="標楷體" w:hAnsi="Times New Roman" w:cs="Times New Roman"/>
          <w:sz w:val="24"/>
          <w:szCs w:val="24"/>
        </w:rPr>
        <w:t>未通過兩次重新考試之報考人，應進一步完成驗證機構所接受的訓練，並要求重新參加所有考試科目。</w:t>
      </w:r>
    </w:p>
    <w:p w14:paraId="5D3C2697" w14:textId="1B22FFA6" w:rsidR="00BA09AA" w:rsidRPr="00740629" w:rsidRDefault="00A943FC">
      <w:pPr>
        <w:numPr>
          <w:ilvl w:val="1"/>
          <w:numId w:val="13"/>
        </w:numPr>
        <w:tabs>
          <w:tab w:val="left" w:pos="900"/>
        </w:tabs>
        <w:spacing w:line="500" w:lineRule="auto"/>
        <w:ind w:right="440"/>
        <w:rPr>
          <w:rFonts w:ascii="Times New Roman" w:eastAsia="標楷體" w:hAnsi="Times New Roman" w:cs="Times New Roman"/>
          <w:color w:val="000000"/>
          <w:sz w:val="24"/>
          <w:szCs w:val="24"/>
        </w:rPr>
      </w:pPr>
      <w:bookmarkStart w:id="34" w:name="_heading=h.49x2ik5" w:colFirst="0" w:colLast="0"/>
      <w:bookmarkStart w:id="35" w:name="_heading=h.2p2csry" w:colFirst="0" w:colLast="0"/>
      <w:bookmarkEnd w:id="34"/>
      <w:bookmarkEnd w:id="35"/>
      <w:r w:rsidRPr="00740629">
        <w:rPr>
          <w:rFonts w:ascii="Times New Roman" w:eastAsia="標楷體" w:hAnsi="Times New Roman" w:cs="Times New Roman"/>
          <w:color w:val="000000"/>
          <w:sz w:val="24"/>
          <w:szCs w:val="24"/>
        </w:rPr>
        <w:t>驗證</w:t>
      </w:r>
    </w:p>
    <w:p w14:paraId="67A1562E" w14:textId="3B79947D" w:rsidR="00BA09AA" w:rsidRPr="00740629" w:rsidRDefault="00A943FC">
      <w:pPr>
        <w:numPr>
          <w:ilvl w:val="1"/>
          <w:numId w:val="13"/>
        </w:numPr>
        <w:tabs>
          <w:tab w:val="left" w:pos="841"/>
        </w:tabs>
        <w:spacing w:line="500" w:lineRule="auto"/>
        <w:ind w:right="440"/>
        <w:rPr>
          <w:rFonts w:ascii="Times New Roman" w:eastAsia="標楷體" w:hAnsi="Times New Roman" w:cs="Times New Roman"/>
          <w:color w:val="000000"/>
          <w:sz w:val="24"/>
          <w:szCs w:val="24"/>
        </w:rPr>
      </w:pPr>
      <w:bookmarkStart w:id="36" w:name="_heading=h.147n2zr" w:colFirst="0" w:colLast="0"/>
      <w:bookmarkEnd w:id="36"/>
      <w:r w:rsidRPr="00740629">
        <w:rPr>
          <w:rFonts w:ascii="Times New Roman" w:eastAsia="標楷體" w:hAnsi="Times New Roman" w:cs="Times New Roman"/>
          <w:color w:val="000000"/>
          <w:sz w:val="24"/>
          <w:szCs w:val="24"/>
        </w:rPr>
        <w:t>管理</w:t>
      </w:r>
    </w:p>
    <w:p w14:paraId="06727EF4" w14:textId="44D58439" w:rsidR="00BA09AA" w:rsidRPr="00740629" w:rsidRDefault="00A943FC" w:rsidP="00CB33B6">
      <w:pPr>
        <w:spacing w:line="500" w:lineRule="auto"/>
        <w:ind w:left="823"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lastRenderedPageBreak/>
        <w:t>報考人滿足所有條件應予驗證，驗證證明應由驗證機構頒發。驗證證明可為書面證書、電子證書，及（或）於驗證機構網站的數據庫中上傳與顯示相關資訊。驗證機構還可使用隨身卡，其中應包括防偽措施。</w:t>
      </w:r>
    </w:p>
    <w:p w14:paraId="717D1B92" w14:textId="79E5EAA8" w:rsidR="00BA09AA" w:rsidRPr="00740629" w:rsidRDefault="00A943FC">
      <w:pPr>
        <w:numPr>
          <w:ilvl w:val="1"/>
          <w:numId w:val="13"/>
        </w:numPr>
        <w:tabs>
          <w:tab w:val="left" w:pos="960"/>
        </w:tabs>
        <w:spacing w:line="500" w:lineRule="auto"/>
        <w:ind w:right="440"/>
        <w:rPr>
          <w:rFonts w:ascii="Times New Roman" w:eastAsia="標楷體" w:hAnsi="Times New Roman" w:cs="Times New Roman"/>
          <w:color w:val="000000"/>
          <w:sz w:val="24"/>
          <w:szCs w:val="24"/>
        </w:rPr>
      </w:pPr>
      <w:bookmarkStart w:id="37" w:name="_heading=h.3o7alnk" w:colFirst="0" w:colLast="0"/>
      <w:bookmarkEnd w:id="37"/>
      <w:r w:rsidRPr="00740629">
        <w:rPr>
          <w:rFonts w:ascii="Times New Roman" w:eastAsia="標楷體" w:hAnsi="Times New Roman" w:cs="Times New Roman"/>
          <w:color w:val="000000"/>
          <w:sz w:val="24"/>
          <w:szCs w:val="24"/>
        </w:rPr>
        <w:t>證書</w:t>
      </w:r>
    </w:p>
    <w:p w14:paraId="6797B46F" w14:textId="28FB92AD" w:rsidR="00BA09AA" w:rsidRPr="00740629" w:rsidRDefault="00A943FC">
      <w:pPr>
        <w:spacing w:line="500" w:lineRule="auto"/>
        <w:ind w:left="823"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證書至少應包含以下資訊：</w:t>
      </w:r>
    </w:p>
    <w:p w14:paraId="41F20507" w14:textId="544A2F84" w:rsidR="00BA09AA" w:rsidRPr="00740629" w:rsidRDefault="00A943FC">
      <w:pPr>
        <w:numPr>
          <w:ilvl w:val="2"/>
          <w:numId w:val="13"/>
        </w:numPr>
        <w:tabs>
          <w:tab w:val="left" w:pos="1126"/>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持證人姓名及</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可選擇</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持證人的出生日期；</w:t>
      </w:r>
    </w:p>
    <w:p w14:paraId="7CB7BD4C" w14:textId="077DE0FD" w:rsidR="00BA09AA" w:rsidRPr="00740629" w:rsidRDefault="00A943FC">
      <w:pPr>
        <w:numPr>
          <w:ilvl w:val="2"/>
          <w:numId w:val="13"/>
        </w:numPr>
        <w:tabs>
          <w:tab w:val="left" w:pos="1143"/>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個人專屬識別碼</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例如：照片或具有參考編號的照片證件</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w:t>
      </w:r>
    </w:p>
    <w:p w14:paraId="2FE6120F" w14:textId="108C7285" w:rsidR="00BA09AA" w:rsidRPr="00740629" w:rsidRDefault="00A943FC">
      <w:pPr>
        <w:numPr>
          <w:ilvl w:val="2"/>
          <w:numId w:val="13"/>
        </w:numPr>
        <w:tabs>
          <w:tab w:val="left" w:pos="1128"/>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驗證機構名稱；</w:t>
      </w:r>
    </w:p>
    <w:p w14:paraId="0F5E0068" w14:textId="723C0B95" w:rsidR="00BA09AA" w:rsidRPr="00010B12" w:rsidRDefault="00A943FC" w:rsidP="00072877">
      <w:pPr>
        <w:numPr>
          <w:ilvl w:val="2"/>
          <w:numId w:val="13"/>
        </w:numPr>
        <w:tabs>
          <w:tab w:val="left" w:pos="1128"/>
        </w:tabs>
        <w:spacing w:line="500" w:lineRule="auto"/>
        <w:ind w:right="440"/>
        <w:rPr>
          <w:rFonts w:ascii="Times New Roman" w:eastAsia="標楷體" w:hAnsi="Times New Roman" w:cs="Times New Roman"/>
          <w:color w:val="000000"/>
          <w:sz w:val="24"/>
          <w:szCs w:val="24"/>
        </w:rPr>
      </w:pPr>
      <w:r w:rsidRPr="00010B12">
        <w:rPr>
          <w:rFonts w:ascii="Times New Roman" w:eastAsia="標楷體" w:hAnsi="Times New Roman" w:cs="Times New Roman"/>
          <w:color w:val="000000"/>
          <w:sz w:val="24"/>
          <w:szCs w:val="24"/>
        </w:rPr>
        <w:t>驗證範圍，包括「本準則」參考的標準、</w:t>
      </w:r>
      <w:r w:rsidRPr="00DB020B">
        <w:rPr>
          <w:rFonts w:ascii="Times New Roman" w:eastAsia="標楷體" w:hAnsi="Times New Roman" w:cs="Times New Roman"/>
          <w:sz w:val="24"/>
          <w:szCs w:val="24"/>
        </w:rPr>
        <w:t>溫室氣體組織盤查方法</w:t>
      </w:r>
      <w:r w:rsidRPr="00010B12">
        <w:rPr>
          <w:rFonts w:ascii="Times New Roman" w:eastAsia="標楷體" w:hAnsi="Times New Roman" w:cs="Times New Roman"/>
          <w:color w:val="000000"/>
          <w:sz w:val="24"/>
          <w:szCs w:val="24"/>
        </w:rPr>
        <w:t>，以及</w:t>
      </w:r>
      <w:r w:rsidRPr="00010B12">
        <w:rPr>
          <w:rFonts w:ascii="Times New Roman" w:eastAsia="標楷體" w:hAnsi="Times New Roman" w:cs="Times New Roman"/>
          <w:color w:val="000000"/>
          <w:sz w:val="24"/>
          <w:szCs w:val="24"/>
        </w:rPr>
        <w:t>/</w:t>
      </w:r>
      <w:r w:rsidRPr="00010B12">
        <w:rPr>
          <w:rFonts w:ascii="Times New Roman" w:eastAsia="標楷體" w:hAnsi="Times New Roman" w:cs="Times New Roman"/>
          <w:color w:val="000000"/>
          <w:sz w:val="24"/>
          <w:szCs w:val="24"/>
        </w:rPr>
        <w:t>或適用的技術和領域，包括簽發日期；</w:t>
      </w:r>
    </w:p>
    <w:p w14:paraId="244253C0" w14:textId="1800D2B5" w:rsidR="00BA09AA" w:rsidRPr="00740629" w:rsidRDefault="00A943FC">
      <w:pPr>
        <w:numPr>
          <w:ilvl w:val="2"/>
          <w:numId w:val="13"/>
        </w:numPr>
        <w:tabs>
          <w:tab w:val="left" w:pos="1102"/>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證書的生效日期和失效日期；</w:t>
      </w:r>
    </w:p>
    <w:p w14:paraId="1F93A88C" w14:textId="5CAAF147" w:rsidR="00BA09AA" w:rsidRPr="00740629" w:rsidRDefault="00A943FC">
      <w:pPr>
        <w:numPr>
          <w:ilvl w:val="2"/>
          <w:numId w:val="13"/>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驗證機構指定代表之簽名及</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或授權；</w:t>
      </w:r>
    </w:p>
    <w:p w14:paraId="7EB5B462" w14:textId="250843A9" w:rsidR="00BA09AA" w:rsidRPr="00740629" w:rsidRDefault="00A943FC">
      <w:pPr>
        <w:numPr>
          <w:ilvl w:val="2"/>
          <w:numId w:val="13"/>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聯</w:t>
      </w:r>
      <w:r w:rsidR="00DB020B">
        <w:rPr>
          <w:rFonts w:ascii="Times New Roman" w:eastAsia="標楷體" w:hAnsi="Times New Roman" w:cs="Times New Roman" w:hint="eastAsia"/>
          <w:color w:val="000000"/>
          <w:sz w:val="24"/>
          <w:szCs w:val="24"/>
        </w:rPr>
        <w:t>絡資訊</w:t>
      </w:r>
      <w:r w:rsidRPr="00740629">
        <w:rPr>
          <w:rFonts w:ascii="Times New Roman" w:eastAsia="標楷體" w:hAnsi="Times New Roman" w:cs="Times New Roman"/>
          <w:color w:val="000000"/>
          <w:sz w:val="24"/>
          <w:szCs w:val="24"/>
        </w:rPr>
        <w:t>，用於驗證機構數據庫中驗證證書；</w:t>
      </w:r>
    </w:p>
    <w:p w14:paraId="1BD61647" w14:textId="6FBC5BBD" w:rsidR="00BA09AA" w:rsidRPr="00740629" w:rsidRDefault="00A943FC">
      <w:pPr>
        <w:spacing w:line="500" w:lineRule="auto"/>
        <w:ind w:left="823"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如果上述數據可以直接從驗證機構的網站上列印，數據應包括列印日期、當前驗證狀態和</w:t>
      </w:r>
      <w:proofErr w:type="gramStart"/>
      <w:r w:rsidRPr="00740629">
        <w:rPr>
          <w:rFonts w:ascii="Times New Roman" w:eastAsia="標楷體" w:hAnsi="Times New Roman" w:cs="Times New Roman"/>
          <w:color w:val="000000"/>
          <w:sz w:val="24"/>
          <w:szCs w:val="24"/>
        </w:rPr>
        <w:t>可</w:t>
      </w:r>
      <w:proofErr w:type="gramEnd"/>
      <w:r w:rsidRPr="00740629">
        <w:rPr>
          <w:rFonts w:ascii="Times New Roman" w:eastAsia="標楷體" w:hAnsi="Times New Roman" w:cs="Times New Roman"/>
          <w:color w:val="000000"/>
          <w:sz w:val="24"/>
          <w:szCs w:val="24"/>
        </w:rPr>
        <w:t>在相關網站上核實的聲明。</w:t>
      </w:r>
    </w:p>
    <w:p w14:paraId="7F21733D" w14:textId="34F0500B" w:rsidR="00BA09AA" w:rsidRPr="00740629" w:rsidRDefault="00A943FC">
      <w:pPr>
        <w:numPr>
          <w:ilvl w:val="1"/>
          <w:numId w:val="13"/>
        </w:numPr>
        <w:tabs>
          <w:tab w:val="left" w:pos="960"/>
        </w:tabs>
        <w:spacing w:line="500" w:lineRule="auto"/>
        <w:ind w:right="440"/>
        <w:rPr>
          <w:rFonts w:ascii="Times New Roman" w:eastAsia="標楷體" w:hAnsi="Times New Roman" w:cs="Times New Roman"/>
          <w:color w:val="000000"/>
          <w:sz w:val="24"/>
          <w:szCs w:val="24"/>
        </w:rPr>
      </w:pPr>
      <w:bookmarkStart w:id="38" w:name="_heading=h.23ckvvd" w:colFirst="0" w:colLast="0"/>
      <w:bookmarkEnd w:id="38"/>
      <w:r w:rsidRPr="00740629">
        <w:rPr>
          <w:rFonts w:ascii="Times New Roman" w:eastAsia="標楷體" w:hAnsi="Times New Roman" w:cs="Times New Roman"/>
          <w:color w:val="000000"/>
          <w:sz w:val="24"/>
          <w:szCs w:val="24"/>
        </w:rPr>
        <w:t>驗證狀態</w:t>
      </w:r>
    </w:p>
    <w:p w14:paraId="414ED602" w14:textId="2C4529AF" w:rsidR="00BA09AA" w:rsidRPr="00740629" w:rsidRDefault="00A943FC">
      <w:pPr>
        <w:numPr>
          <w:ilvl w:val="2"/>
          <w:numId w:val="14"/>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一般原則</w:t>
      </w:r>
    </w:p>
    <w:p w14:paraId="0874E552" w14:textId="1D5A4A3F" w:rsidR="00BA09AA" w:rsidRPr="00010B12" w:rsidRDefault="00A943FC">
      <w:pPr>
        <w:spacing w:line="500" w:lineRule="auto"/>
        <w:ind w:left="967" w:right="440" w:hanging="2"/>
        <w:rPr>
          <w:rFonts w:ascii="Times New Roman" w:eastAsia="標楷體" w:hAnsi="Times New Roman" w:cs="Times New Roman"/>
          <w:sz w:val="24"/>
          <w:szCs w:val="24"/>
        </w:rPr>
      </w:pPr>
      <w:r w:rsidRPr="00010B12">
        <w:rPr>
          <w:rFonts w:ascii="Times New Roman" w:eastAsia="標楷體" w:hAnsi="Times New Roman" w:cs="Times New Roman"/>
          <w:sz w:val="24"/>
          <w:szCs w:val="24"/>
        </w:rPr>
        <w:t>證書的授與、延長、暫停、終止或重新驗證由驗證機構負責。證書最長的有效期間為五年。</w:t>
      </w:r>
    </w:p>
    <w:p w14:paraId="078E1F0F" w14:textId="75C5C2A8" w:rsidR="00BA09AA" w:rsidRPr="00740629" w:rsidRDefault="00A943FC">
      <w:pPr>
        <w:numPr>
          <w:ilvl w:val="2"/>
          <w:numId w:val="14"/>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授與</w:t>
      </w:r>
    </w:p>
    <w:p w14:paraId="724A32A0" w14:textId="54B6FB37"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當所有驗證要求皆符合時，驗證機構應授與證書。有效期</w:t>
      </w:r>
      <w:r w:rsidR="00DB020B">
        <w:rPr>
          <w:rFonts w:ascii="Times New Roman" w:eastAsia="標楷體" w:hAnsi="Times New Roman" w:cs="Times New Roman" w:hint="eastAsia"/>
          <w:color w:val="000000"/>
          <w:sz w:val="24"/>
          <w:szCs w:val="24"/>
        </w:rPr>
        <w:t>限</w:t>
      </w:r>
      <w:r w:rsidRPr="00740629">
        <w:rPr>
          <w:rFonts w:ascii="Times New Roman" w:eastAsia="標楷體" w:hAnsi="Times New Roman" w:cs="Times New Roman"/>
          <w:color w:val="000000"/>
          <w:sz w:val="24"/>
          <w:szCs w:val="24"/>
        </w:rPr>
        <w:t>應從驗證機構的驗證決定開始。</w:t>
      </w:r>
    </w:p>
    <w:p w14:paraId="0E2C6D89" w14:textId="49C11C61" w:rsidR="00BA09AA" w:rsidRPr="00740629" w:rsidRDefault="00A943FC">
      <w:pPr>
        <w:numPr>
          <w:ilvl w:val="2"/>
          <w:numId w:val="14"/>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終止證書</w:t>
      </w:r>
    </w:p>
    <w:p w14:paraId="5972D598" w14:textId="2F3C5586" w:rsidR="00BA09AA" w:rsidRPr="00740629" w:rsidRDefault="00A943FC">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lastRenderedPageBreak/>
        <w:t>以下情況，驗證機構可以終止證書</w:t>
      </w:r>
      <w:r w:rsidRPr="00740629">
        <w:rPr>
          <w:rFonts w:ascii="Times New Roman" w:eastAsia="標楷體" w:hAnsi="Times New Roman" w:cs="Times New Roman"/>
          <w:color w:val="000000"/>
          <w:sz w:val="24"/>
          <w:szCs w:val="24"/>
        </w:rPr>
        <w:t>:</w:t>
      </w:r>
    </w:p>
    <w:p w14:paraId="2579043C" w14:textId="720130B2" w:rsidR="00BA09AA" w:rsidRPr="00740629" w:rsidRDefault="00A943FC">
      <w:pPr>
        <w:tabs>
          <w:tab w:val="left" w:pos="2033"/>
        </w:tabs>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a)</w:t>
      </w:r>
      <w:r w:rsidRPr="00740629">
        <w:rPr>
          <w:rFonts w:ascii="Times New Roman" w:eastAsia="標楷體" w:hAnsi="Times New Roman" w:cs="Times New Roman"/>
          <w:color w:val="000000"/>
          <w:sz w:val="24"/>
          <w:szCs w:val="24"/>
        </w:rPr>
        <w:t>經驗證機構審查確認，持證人不符合驗證方案或有明確違反道德條款之事證；</w:t>
      </w:r>
    </w:p>
    <w:p w14:paraId="2EA4275F" w14:textId="76CE2C29" w:rsidR="00BA09AA" w:rsidRPr="00740629" w:rsidRDefault="00A943FC">
      <w:pPr>
        <w:tabs>
          <w:tab w:val="left" w:pos="2033"/>
        </w:tabs>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b)</w:t>
      </w:r>
      <w:r w:rsidRPr="00740629">
        <w:rPr>
          <w:rFonts w:ascii="Times New Roman" w:eastAsia="標楷體" w:hAnsi="Times New Roman" w:cs="Times New Roman"/>
          <w:color w:val="000000"/>
          <w:sz w:val="24"/>
          <w:szCs w:val="24"/>
        </w:rPr>
        <w:t>若持證人未能通過換證的要求，直到滿足換證要求前的期間；</w:t>
      </w:r>
    </w:p>
    <w:p w14:paraId="6A873C7A" w14:textId="0AD04639" w:rsidR="00BA09AA" w:rsidRDefault="00A943FC">
      <w:pPr>
        <w:tabs>
          <w:tab w:val="left" w:pos="2033"/>
        </w:tabs>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c)</w:t>
      </w:r>
      <w:r w:rsidRPr="00740629">
        <w:rPr>
          <w:rFonts w:ascii="Times New Roman" w:eastAsia="標楷體" w:hAnsi="Times New Roman" w:cs="Times New Roman"/>
          <w:color w:val="000000"/>
          <w:sz w:val="24"/>
          <w:szCs w:val="24"/>
        </w:rPr>
        <w:t>若持證人未能通過重新驗證的要求，直到滿足重新驗證要求或新一次驗證前的期間；</w:t>
      </w:r>
    </w:p>
    <w:p w14:paraId="7322B8FE" w14:textId="619CB3A5" w:rsidR="00DB020B" w:rsidRPr="00740629" w:rsidRDefault="00DB020B">
      <w:pPr>
        <w:tabs>
          <w:tab w:val="left" w:pos="2033"/>
        </w:tabs>
        <w:spacing w:line="500" w:lineRule="auto"/>
        <w:ind w:left="964" w:right="440"/>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d</w:t>
      </w:r>
      <w:r w:rsidRPr="00740629">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在任何情況下，由驗證機構自行認定。</w:t>
      </w:r>
    </w:p>
    <w:p w14:paraId="598B6BA5" w14:textId="72023951" w:rsidR="00BA09AA" w:rsidRPr="00740629" w:rsidRDefault="00A943FC">
      <w:pPr>
        <w:numPr>
          <w:ilvl w:val="2"/>
          <w:numId w:val="14"/>
        </w:numPr>
        <w:tabs>
          <w:tab w:val="left" w:pos="1140"/>
        </w:tabs>
        <w:spacing w:line="500" w:lineRule="auto"/>
        <w:ind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終止證書認證後</w:t>
      </w:r>
    </w:p>
    <w:p w14:paraId="33C69068" w14:textId="730042C4" w:rsidR="00BA09AA" w:rsidRPr="00DB020B" w:rsidRDefault="00A943FC" w:rsidP="00DB020B">
      <w:pPr>
        <w:spacing w:line="500" w:lineRule="auto"/>
        <w:ind w:left="964" w:right="440"/>
        <w:rPr>
          <w:rFonts w:ascii="Times New Roman" w:eastAsia="標楷體" w:hAnsi="Times New Roman" w:cs="Times New Roman"/>
          <w:sz w:val="24"/>
          <w:szCs w:val="24"/>
        </w:rPr>
      </w:pPr>
      <w:r w:rsidRPr="00DB020B">
        <w:rPr>
          <w:rFonts w:ascii="Times New Roman" w:eastAsia="標楷體" w:hAnsi="Times New Roman" w:cs="Times New Roman"/>
          <w:sz w:val="24"/>
          <w:szCs w:val="24"/>
        </w:rPr>
        <w:t>在</w:t>
      </w:r>
      <w:r w:rsidRPr="00DB020B">
        <w:rPr>
          <w:rFonts w:ascii="Times New Roman" w:eastAsia="標楷體" w:hAnsi="Times New Roman" w:cs="Times New Roman"/>
          <w:sz w:val="24"/>
          <w:szCs w:val="24"/>
        </w:rPr>
        <w:t xml:space="preserve"> 9.3.</w:t>
      </w:r>
      <w:r w:rsidR="00DB020B" w:rsidRPr="00DB020B">
        <w:rPr>
          <w:rFonts w:ascii="Times New Roman" w:eastAsia="標楷體" w:hAnsi="Times New Roman" w:cs="Times New Roman" w:hint="eastAsia"/>
          <w:sz w:val="24"/>
          <w:szCs w:val="24"/>
        </w:rPr>
        <w:t>3</w:t>
      </w:r>
      <w:r w:rsidRPr="00DB020B">
        <w:rPr>
          <w:rFonts w:ascii="Times New Roman" w:eastAsia="標楷體" w:hAnsi="Times New Roman" w:cs="Times New Roman"/>
          <w:sz w:val="24"/>
          <w:szCs w:val="24"/>
        </w:rPr>
        <w:t xml:space="preserve"> a)</w:t>
      </w:r>
      <w:r w:rsidRPr="00DB020B">
        <w:rPr>
          <w:rFonts w:ascii="Times New Roman" w:eastAsia="標楷體" w:hAnsi="Times New Roman" w:cs="Times New Roman"/>
          <w:sz w:val="24"/>
          <w:szCs w:val="24"/>
        </w:rPr>
        <w:t>的情況下，驗證機構應具體聲明持證人被終止證書的狀態。終止證書後再次驗證的等待期在</w:t>
      </w:r>
      <w:r w:rsidRPr="00DB020B">
        <w:rPr>
          <w:rFonts w:ascii="Times New Roman" w:eastAsia="標楷體" w:hAnsi="Times New Roman" w:cs="Times New Roman"/>
          <w:sz w:val="24"/>
          <w:szCs w:val="24"/>
        </w:rPr>
        <w:t xml:space="preserve"> 9.3.</w:t>
      </w:r>
      <w:r w:rsidR="006A191C">
        <w:rPr>
          <w:rFonts w:ascii="Times New Roman" w:eastAsia="標楷體" w:hAnsi="Times New Roman" w:cs="Times New Roman" w:hint="eastAsia"/>
          <w:sz w:val="24"/>
          <w:szCs w:val="24"/>
        </w:rPr>
        <w:t>3</w:t>
      </w:r>
      <w:r w:rsidRPr="00DB020B">
        <w:rPr>
          <w:rFonts w:ascii="Times New Roman" w:eastAsia="標楷體" w:hAnsi="Times New Roman" w:cs="Times New Roman"/>
          <w:sz w:val="24"/>
          <w:szCs w:val="24"/>
        </w:rPr>
        <w:t xml:space="preserve"> a)</w:t>
      </w:r>
      <w:r w:rsidRPr="00DB020B">
        <w:rPr>
          <w:rFonts w:ascii="Times New Roman" w:eastAsia="標楷體" w:hAnsi="Times New Roman" w:cs="Times New Roman"/>
          <w:sz w:val="24"/>
          <w:szCs w:val="24"/>
        </w:rPr>
        <w:t>的情況下，至少要經過</w:t>
      </w:r>
      <w:r w:rsidRPr="00DB020B">
        <w:rPr>
          <w:rFonts w:ascii="Times New Roman" w:eastAsia="標楷體" w:hAnsi="Times New Roman" w:cs="Times New Roman"/>
          <w:sz w:val="24"/>
          <w:szCs w:val="24"/>
        </w:rPr>
        <w:t xml:space="preserve"> 12 </w:t>
      </w:r>
      <w:proofErr w:type="gramStart"/>
      <w:r w:rsidRPr="00DB020B">
        <w:rPr>
          <w:rFonts w:ascii="Times New Roman" w:eastAsia="標楷體" w:hAnsi="Times New Roman" w:cs="Times New Roman"/>
          <w:sz w:val="24"/>
          <w:szCs w:val="24"/>
        </w:rPr>
        <w:t>個</w:t>
      </w:r>
      <w:proofErr w:type="gramEnd"/>
      <w:r w:rsidRPr="00DB020B">
        <w:rPr>
          <w:rFonts w:ascii="Times New Roman" w:eastAsia="標楷體" w:hAnsi="Times New Roman" w:cs="Times New Roman"/>
          <w:sz w:val="24"/>
          <w:szCs w:val="24"/>
        </w:rPr>
        <w:t>月的等待期後才能進行驗證。驗證機構應確定等待期的時間和條件。</w:t>
      </w:r>
    </w:p>
    <w:p w14:paraId="639EBFFE" w14:textId="77777777" w:rsidR="00BA09AA" w:rsidRPr="00740629" w:rsidRDefault="00A943FC">
      <w:pPr>
        <w:numPr>
          <w:ilvl w:val="1"/>
          <w:numId w:val="13"/>
        </w:numPr>
        <w:tabs>
          <w:tab w:val="left" w:pos="960"/>
        </w:tabs>
        <w:spacing w:line="500" w:lineRule="auto"/>
        <w:ind w:right="440"/>
        <w:rPr>
          <w:rFonts w:ascii="Times New Roman" w:eastAsia="標楷體" w:hAnsi="Times New Roman" w:cs="Times New Roman"/>
          <w:color w:val="000000"/>
          <w:sz w:val="24"/>
          <w:szCs w:val="24"/>
        </w:rPr>
      </w:pPr>
      <w:bookmarkStart w:id="39" w:name="_heading=h.32hioqz" w:colFirst="0" w:colLast="0"/>
      <w:bookmarkEnd w:id="39"/>
      <w:r w:rsidRPr="00740629">
        <w:rPr>
          <w:rFonts w:ascii="Times New Roman" w:eastAsia="標楷體" w:hAnsi="Times New Roman" w:cs="Times New Roman"/>
        </w:rPr>
        <w:t xml:space="preserve">     </w:t>
      </w:r>
      <w:r w:rsidRPr="00740629">
        <w:rPr>
          <w:rFonts w:ascii="Times New Roman" w:eastAsia="標楷體" w:hAnsi="Times New Roman" w:cs="Times New Roman"/>
          <w:color w:val="000000"/>
          <w:sz w:val="24"/>
          <w:szCs w:val="24"/>
        </w:rPr>
        <w:t>換證</w:t>
      </w:r>
    </w:p>
    <w:p w14:paraId="5C3867C9" w14:textId="52E6D505" w:rsidR="00BA09AA" w:rsidRPr="00D47B54" w:rsidRDefault="00A943FC">
      <w:pPr>
        <w:spacing w:line="500" w:lineRule="auto"/>
        <w:ind w:left="964" w:right="440"/>
        <w:rPr>
          <w:rFonts w:ascii="Times New Roman" w:eastAsia="標楷體" w:hAnsi="Times New Roman" w:cs="Times New Roman"/>
          <w:sz w:val="24"/>
          <w:szCs w:val="24"/>
        </w:rPr>
      </w:pPr>
      <w:r w:rsidRPr="00D47B54">
        <w:rPr>
          <w:rFonts w:ascii="Times New Roman" w:eastAsia="標楷體" w:hAnsi="Times New Roman" w:cs="Times New Roman"/>
          <w:sz w:val="24"/>
          <w:szCs w:val="24"/>
        </w:rPr>
        <w:t>除「本準則」之規範外，依「資格證書換發申請辦法」（</w:t>
      </w:r>
      <w:r w:rsidRPr="00D47B54">
        <w:rPr>
          <w:rFonts w:ascii="Times New Roman" w:eastAsia="標楷體" w:hAnsi="Times New Roman" w:cs="Times New Roman"/>
          <w:sz w:val="24"/>
          <w:szCs w:val="24"/>
        </w:rPr>
        <w:t>CAMC-CQ-</w:t>
      </w:r>
      <w:r w:rsidR="006A191C">
        <w:rPr>
          <w:rFonts w:ascii="Times New Roman" w:eastAsia="標楷體" w:hAnsi="Times New Roman" w:cs="Times New Roman" w:hint="eastAsia"/>
          <w:sz w:val="24"/>
          <w:szCs w:val="24"/>
        </w:rPr>
        <w:t>303</w:t>
      </w:r>
      <w:r w:rsidRPr="00D47B54">
        <w:rPr>
          <w:rFonts w:ascii="Times New Roman" w:eastAsia="標楷體" w:hAnsi="Times New Roman" w:cs="Times New Roman"/>
          <w:sz w:val="24"/>
          <w:szCs w:val="24"/>
        </w:rPr>
        <w:t>）規定辦理。</w:t>
      </w:r>
    </w:p>
    <w:p w14:paraId="04E4306C" w14:textId="298374A3" w:rsidR="00DE74CA" w:rsidRPr="00D47B54" w:rsidRDefault="00A943FC" w:rsidP="00DE74CA">
      <w:pPr>
        <w:spacing w:line="500" w:lineRule="auto"/>
        <w:ind w:left="964" w:right="440"/>
        <w:rPr>
          <w:rFonts w:ascii="Times New Roman" w:eastAsia="標楷體" w:hAnsi="Times New Roman" w:cs="Times New Roman"/>
          <w:sz w:val="24"/>
          <w:szCs w:val="24"/>
        </w:rPr>
      </w:pPr>
      <w:bookmarkStart w:id="40" w:name="_heading=h.1hmsyys" w:colFirst="0" w:colLast="0"/>
      <w:bookmarkEnd w:id="40"/>
      <w:r w:rsidRPr="00D47B54">
        <w:rPr>
          <w:rFonts w:ascii="Times New Roman" w:eastAsia="標楷體" w:hAnsi="Times New Roman" w:cs="Times New Roman"/>
          <w:sz w:val="24"/>
          <w:szCs w:val="24"/>
        </w:rPr>
        <w:t>關於換證所需參與之活動除「本準則」之規範外，依「溫室氣體組織盤查活動</w:t>
      </w:r>
      <w:proofErr w:type="gramStart"/>
      <w:r w:rsidRPr="00D47B54">
        <w:rPr>
          <w:rFonts w:ascii="Times New Roman" w:eastAsia="標楷體" w:hAnsi="Times New Roman" w:cs="Times New Roman"/>
          <w:sz w:val="24"/>
          <w:szCs w:val="24"/>
        </w:rPr>
        <w:t>時數認列</w:t>
      </w:r>
      <w:proofErr w:type="gramEnd"/>
      <w:r w:rsidRPr="00D47B54">
        <w:rPr>
          <w:rFonts w:ascii="Times New Roman" w:eastAsia="標楷體" w:hAnsi="Times New Roman" w:cs="Times New Roman"/>
          <w:sz w:val="24"/>
          <w:szCs w:val="24"/>
        </w:rPr>
        <w:t>申請辦法」（</w:t>
      </w:r>
      <w:r w:rsidRPr="00D47B54">
        <w:rPr>
          <w:rFonts w:ascii="Times New Roman" w:eastAsia="標楷體" w:hAnsi="Times New Roman" w:cs="Times New Roman"/>
          <w:sz w:val="24"/>
          <w:szCs w:val="24"/>
        </w:rPr>
        <w:t>CAMC-CQ-00</w:t>
      </w:r>
      <w:r w:rsidR="005B2953">
        <w:rPr>
          <w:rFonts w:ascii="Times New Roman" w:eastAsia="標楷體" w:hAnsi="Times New Roman" w:cs="Times New Roman"/>
          <w:sz w:val="24"/>
          <w:szCs w:val="24"/>
        </w:rPr>
        <w:t>2</w:t>
      </w:r>
      <w:r w:rsidRPr="00D47B54">
        <w:rPr>
          <w:rFonts w:ascii="Times New Roman" w:eastAsia="標楷體" w:hAnsi="Times New Roman" w:cs="Times New Roman"/>
          <w:sz w:val="24"/>
          <w:szCs w:val="24"/>
        </w:rPr>
        <w:t>）規定辦理。</w:t>
      </w:r>
    </w:p>
    <w:p w14:paraId="735CAFD4" w14:textId="66CDEC04" w:rsidR="00DE74CA" w:rsidRPr="00DE74CA" w:rsidRDefault="00A943FC" w:rsidP="00DE74CA">
      <w:pPr>
        <w:pStyle w:val="af4"/>
        <w:numPr>
          <w:ilvl w:val="2"/>
          <w:numId w:val="13"/>
        </w:numPr>
        <w:tabs>
          <w:tab w:val="left" w:pos="1260"/>
        </w:tabs>
        <w:spacing w:line="500" w:lineRule="auto"/>
        <w:ind w:leftChars="0" w:right="440"/>
        <w:jc w:val="both"/>
        <w:rPr>
          <w:rFonts w:ascii="Times New Roman" w:eastAsia="標楷體" w:hAnsi="Times New Roman" w:cs="Times New Roman"/>
          <w:sz w:val="24"/>
          <w:szCs w:val="24"/>
        </w:rPr>
      </w:pPr>
      <w:r w:rsidRPr="00DE74CA">
        <w:rPr>
          <w:rFonts w:ascii="Times New Roman" w:eastAsia="標楷體" w:hAnsi="Times New Roman" w:cs="Times New Roman"/>
          <w:sz w:val="24"/>
          <w:szCs w:val="24"/>
        </w:rPr>
        <w:t>證書的換證及啟動換證作業程序，是證書持有人的責任。</w:t>
      </w:r>
    </w:p>
    <w:p w14:paraId="208BED6E" w14:textId="6146C767" w:rsidR="00BA09AA" w:rsidRPr="00DE74CA" w:rsidRDefault="00A943FC" w:rsidP="00DE74CA">
      <w:pPr>
        <w:numPr>
          <w:ilvl w:val="2"/>
          <w:numId w:val="13"/>
        </w:numPr>
        <w:tabs>
          <w:tab w:val="left" w:pos="1260"/>
        </w:tabs>
        <w:spacing w:line="500" w:lineRule="auto"/>
        <w:ind w:right="440"/>
        <w:jc w:val="both"/>
        <w:rPr>
          <w:rFonts w:ascii="Times New Roman" w:eastAsia="標楷體" w:hAnsi="Times New Roman" w:cs="Times New Roman"/>
          <w:sz w:val="24"/>
          <w:szCs w:val="24"/>
        </w:rPr>
      </w:pPr>
      <w:r w:rsidRPr="00DE74CA">
        <w:rPr>
          <w:rFonts w:ascii="Times New Roman" w:eastAsia="標楷體" w:hAnsi="Times New Roman" w:cs="Times New Roman"/>
          <w:sz w:val="24"/>
          <w:szCs w:val="24"/>
        </w:rPr>
        <w:t>換證的申請應在證書效期</w:t>
      </w:r>
      <w:r w:rsidR="00DE74CA" w:rsidRPr="00DE74CA">
        <w:rPr>
          <w:rFonts w:ascii="Times New Roman" w:eastAsia="標楷體" w:hAnsi="Times New Roman" w:cs="Times New Roman" w:hint="eastAsia"/>
          <w:sz w:val="24"/>
          <w:szCs w:val="24"/>
        </w:rPr>
        <w:t>屆</w:t>
      </w:r>
      <w:r w:rsidRPr="00DE74CA">
        <w:rPr>
          <w:rFonts w:ascii="Times New Roman" w:eastAsia="標楷體" w:hAnsi="Times New Roman" w:cs="Times New Roman"/>
          <w:sz w:val="24"/>
          <w:szCs w:val="24"/>
        </w:rPr>
        <w:t>期前</w:t>
      </w:r>
      <w:r w:rsidR="00DE74CA" w:rsidRPr="00DE74CA">
        <w:rPr>
          <w:rFonts w:ascii="Times New Roman" w:eastAsia="標楷體" w:hAnsi="Times New Roman" w:cs="Times New Roman" w:hint="eastAsia"/>
          <w:sz w:val="24"/>
          <w:szCs w:val="24"/>
        </w:rPr>
        <w:t>，</w:t>
      </w:r>
      <w:r w:rsidRPr="00DE74CA">
        <w:rPr>
          <w:rFonts w:ascii="Times New Roman" w:eastAsia="標楷體" w:hAnsi="Times New Roman" w:cs="Times New Roman"/>
          <w:sz w:val="24"/>
          <w:szCs w:val="24"/>
        </w:rPr>
        <w:t>向驗證機構提出，且不得晚於證書效期</w:t>
      </w:r>
      <w:r w:rsidR="00DE74CA" w:rsidRPr="00DE74CA">
        <w:rPr>
          <w:rFonts w:ascii="Times New Roman" w:eastAsia="標楷體" w:hAnsi="Times New Roman" w:cs="Times New Roman" w:hint="eastAsia"/>
          <w:sz w:val="24"/>
          <w:szCs w:val="24"/>
        </w:rPr>
        <w:t>屆</w:t>
      </w:r>
      <w:r w:rsidRPr="00DE74CA">
        <w:rPr>
          <w:rFonts w:ascii="Times New Roman" w:eastAsia="標楷體" w:hAnsi="Times New Roman" w:cs="Times New Roman"/>
          <w:sz w:val="24"/>
          <w:szCs w:val="24"/>
        </w:rPr>
        <w:t>期後的十二</w:t>
      </w:r>
      <w:proofErr w:type="gramStart"/>
      <w:r w:rsidRPr="00DE74CA">
        <w:rPr>
          <w:rFonts w:ascii="Times New Roman" w:eastAsia="標楷體" w:hAnsi="Times New Roman" w:cs="Times New Roman"/>
          <w:sz w:val="24"/>
          <w:szCs w:val="24"/>
        </w:rPr>
        <w:t>個</w:t>
      </w:r>
      <w:proofErr w:type="gramEnd"/>
      <w:r w:rsidRPr="00DE74CA">
        <w:rPr>
          <w:rFonts w:ascii="Times New Roman" w:eastAsia="標楷體" w:hAnsi="Times New Roman" w:cs="Times New Roman"/>
          <w:sz w:val="24"/>
          <w:szCs w:val="24"/>
        </w:rPr>
        <w:t>月。</w:t>
      </w:r>
    </w:p>
    <w:p w14:paraId="33204D9C" w14:textId="40E072BE" w:rsidR="00BA09AA" w:rsidRPr="00DE74CA" w:rsidRDefault="00A943FC" w:rsidP="00DE74CA">
      <w:pPr>
        <w:numPr>
          <w:ilvl w:val="2"/>
          <w:numId w:val="13"/>
        </w:numPr>
        <w:tabs>
          <w:tab w:val="left" w:pos="1260"/>
        </w:tabs>
        <w:spacing w:line="500" w:lineRule="auto"/>
        <w:ind w:right="440"/>
        <w:jc w:val="both"/>
        <w:rPr>
          <w:rFonts w:ascii="Times New Roman" w:eastAsia="標楷體" w:hAnsi="Times New Roman" w:cs="Times New Roman"/>
          <w:sz w:val="24"/>
          <w:szCs w:val="24"/>
        </w:rPr>
      </w:pPr>
      <w:r w:rsidRPr="00DE74CA">
        <w:rPr>
          <w:rFonts w:ascii="Times New Roman" w:eastAsia="標楷體" w:hAnsi="Times New Roman" w:cs="Times New Roman"/>
          <w:sz w:val="24"/>
          <w:szCs w:val="24"/>
        </w:rPr>
        <w:t>若在證書效期</w:t>
      </w:r>
      <w:r w:rsidR="00DE74CA" w:rsidRPr="00DE74CA">
        <w:rPr>
          <w:rFonts w:ascii="Times New Roman" w:eastAsia="標楷體" w:hAnsi="Times New Roman" w:cs="Times New Roman" w:hint="eastAsia"/>
          <w:sz w:val="24"/>
          <w:szCs w:val="24"/>
        </w:rPr>
        <w:t>屆</w:t>
      </w:r>
      <w:r w:rsidRPr="00DE74CA">
        <w:rPr>
          <w:rFonts w:ascii="Times New Roman" w:eastAsia="標楷體" w:hAnsi="Times New Roman" w:cs="Times New Roman"/>
          <w:sz w:val="24"/>
          <w:szCs w:val="24"/>
        </w:rPr>
        <w:t>期前或</w:t>
      </w:r>
      <w:r w:rsidR="00DE74CA" w:rsidRPr="00DE74CA">
        <w:rPr>
          <w:rFonts w:ascii="Times New Roman" w:eastAsia="標楷體" w:hAnsi="Times New Roman" w:cs="Times New Roman" w:hint="eastAsia"/>
          <w:sz w:val="24"/>
          <w:szCs w:val="24"/>
        </w:rPr>
        <w:t>屆</w:t>
      </w:r>
      <w:r w:rsidRPr="00DE74CA">
        <w:rPr>
          <w:rFonts w:ascii="Times New Roman" w:eastAsia="標楷體" w:hAnsi="Times New Roman" w:cs="Times New Roman"/>
          <w:sz w:val="24"/>
          <w:szCs w:val="24"/>
        </w:rPr>
        <w:t>期日收到換證申請，新證書的有效日期應與原</w:t>
      </w:r>
      <w:r w:rsidR="00DE74CA" w:rsidRPr="00DE74CA">
        <w:rPr>
          <w:rFonts w:ascii="Times New Roman" w:eastAsia="標楷體" w:hAnsi="Times New Roman" w:cs="Times New Roman" w:hint="eastAsia"/>
          <w:sz w:val="24"/>
          <w:szCs w:val="24"/>
        </w:rPr>
        <w:t>屆</w:t>
      </w:r>
      <w:r w:rsidRPr="00DE74CA">
        <w:rPr>
          <w:rFonts w:ascii="Times New Roman" w:eastAsia="標楷體" w:hAnsi="Times New Roman" w:cs="Times New Roman"/>
          <w:sz w:val="24"/>
          <w:szCs w:val="24"/>
        </w:rPr>
        <w:t>期日相同</w:t>
      </w:r>
      <w:r w:rsidRPr="00DE74CA">
        <w:rPr>
          <w:rFonts w:ascii="Times New Roman" w:eastAsia="標楷體" w:hAnsi="Times New Roman" w:cs="Times New Roman"/>
          <w:sz w:val="24"/>
          <w:szCs w:val="24"/>
        </w:rPr>
        <w:t>(</w:t>
      </w:r>
      <w:r w:rsidRPr="00DE74CA">
        <w:rPr>
          <w:rFonts w:ascii="Times New Roman" w:eastAsia="標楷體" w:hAnsi="Times New Roman" w:cs="Times New Roman"/>
          <w:sz w:val="24"/>
          <w:szCs w:val="24"/>
        </w:rPr>
        <w:t>即不中斷證書的認證</w:t>
      </w:r>
      <w:r w:rsidRPr="00DE74CA">
        <w:rPr>
          <w:rFonts w:ascii="Times New Roman" w:eastAsia="標楷體" w:hAnsi="Times New Roman" w:cs="Times New Roman"/>
          <w:sz w:val="24"/>
          <w:szCs w:val="24"/>
        </w:rPr>
        <w:t>)</w:t>
      </w:r>
      <w:r w:rsidRPr="00DE74CA">
        <w:rPr>
          <w:rFonts w:ascii="Times New Roman" w:eastAsia="標楷體" w:hAnsi="Times New Roman" w:cs="Times New Roman"/>
          <w:sz w:val="24"/>
          <w:szCs w:val="24"/>
        </w:rPr>
        <w:t>。新證書的有效日期應不超過原證書失效日期起算後五年。</w:t>
      </w:r>
    </w:p>
    <w:p w14:paraId="0AD94B03" w14:textId="77777777" w:rsidR="00DE74CA" w:rsidRDefault="00A943FC" w:rsidP="00DE74CA">
      <w:pPr>
        <w:numPr>
          <w:ilvl w:val="2"/>
          <w:numId w:val="13"/>
        </w:numPr>
        <w:tabs>
          <w:tab w:val="left" w:pos="1260"/>
        </w:tabs>
        <w:spacing w:line="500" w:lineRule="auto"/>
        <w:ind w:right="440"/>
        <w:jc w:val="both"/>
        <w:rPr>
          <w:rFonts w:ascii="Times New Roman" w:eastAsia="標楷體" w:hAnsi="Times New Roman" w:cs="Times New Roman"/>
          <w:sz w:val="24"/>
          <w:szCs w:val="24"/>
        </w:rPr>
      </w:pPr>
      <w:r w:rsidRPr="00DE74CA">
        <w:rPr>
          <w:rFonts w:ascii="Times New Roman" w:eastAsia="標楷體" w:hAnsi="Times New Roman" w:cs="Times New Roman"/>
          <w:sz w:val="24"/>
          <w:szCs w:val="24"/>
        </w:rPr>
        <w:t>若在證書效期</w:t>
      </w:r>
      <w:r w:rsidR="00DE74CA" w:rsidRPr="00DE74CA">
        <w:rPr>
          <w:rFonts w:ascii="Times New Roman" w:eastAsia="標楷體" w:hAnsi="Times New Roman" w:cs="Times New Roman" w:hint="eastAsia"/>
          <w:sz w:val="24"/>
          <w:szCs w:val="24"/>
        </w:rPr>
        <w:t>屆</w:t>
      </w:r>
      <w:r w:rsidRPr="00DE74CA">
        <w:rPr>
          <w:rFonts w:ascii="Times New Roman" w:eastAsia="標楷體" w:hAnsi="Times New Roman" w:cs="Times New Roman"/>
          <w:sz w:val="24"/>
          <w:szCs w:val="24"/>
        </w:rPr>
        <w:t>期後收到換證申請，新證書的有效日期應是完成所有換證要求的日期。在這種情況下，將出現證書認證中斷的時間。新證書的有效日期應不超過原證書失效日期起算後五年。</w:t>
      </w:r>
    </w:p>
    <w:p w14:paraId="4432A744" w14:textId="6461A3D9" w:rsidR="00BA09AA" w:rsidRDefault="00DE74CA" w:rsidP="00DE74CA">
      <w:pPr>
        <w:numPr>
          <w:ilvl w:val="2"/>
          <w:numId w:val="13"/>
        </w:numPr>
        <w:tabs>
          <w:tab w:val="left" w:pos="1260"/>
        </w:tabs>
        <w:spacing w:line="500" w:lineRule="auto"/>
        <w:ind w:right="440"/>
        <w:jc w:val="both"/>
        <w:rPr>
          <w:rFonts w:ascii="Times New Roman" w:eastAsia="標楷體" w:hAnsi="Times New Roman" w:cs="Times New Roman"/>
          <w:sz w:val="24"/>
          <w:szCs w:val="24"/>
        </w:rPr>
      </w:pPr>
      <w:r w:rsidRPr="00DE74CA">
        <w:rPr>
          <w:rFonts w:ascii="Times New Roman" w:eastAsia="標楷體" w:hAnsi="Times New Roman" w:cs="Times New Roman" w:hint="eastAsia"/>
          <w:color w:val="FFC000"/>
          <w:sz w:val="24"/>
          <w:szCs w:val="24"/>
        </w:rPr>
        <w:lastRenderedPageBreak/>
        <w:t xml:space="preserve"> </w:t>
      </w:r>
      <w:r w:rsidR="00A943FC" w:rsidRPr="00DE74CA">
        <w:rPr>
          <w:rFonts w:ascii="Times New Roman" w:eastAsia="標楷體" w:hAnsi="Times New Roman" w:cs="Times New Roman"/>
          <w:sz w:val="24"/>
          <w:szCs w:val="24"/>
        </w:rPr>
        <w:t>證書換證給予的新效期最長為五年。</w:t>
      </w:r>
    </w:p>
    <w:p w14:paraId="6647C3C7" w14:textId="26914207" w:rsidR="00BA09AA" w:rsidRPr="00010953" w:rsidRDefault="00010953" w:rsidP="00010953">
      <w:pPr>
        <w:numPr>
          <w:ilvl w:val="2"/>
          <w:numId w:val="13"/>
        </w:numPr>
        <w:tabs>
          <w:tab w:val="left" w:pos="1260"/>
        </w:tabs>
        <w:spacing w:line="500" w:lineRule="auto"/>
        <w:ind w:right="440"/>
        <w:jc w:val="both"/>
        <w:rPr>
          <w:rFonts w:ascii="Times New Roman" w:eastAsia="標楷體" w:hAnsi="Times New Roman" w:cs="Times New Roman"/>
          <w:sz w:val="24"/>
          <w:szCs w:val="24"/>
        </w:rPr>
      </w:pPr>
      <w:r w:rsidRPr="00010953">
        <w:rPr>
          <w:rFonts w:ascii="Times New Roman" w:eastAsia="標楷體" w:hAnsi="Times New Roman" w:cs="Times New Roman"/>
          <w:sz w:val="24"/>
          <w:szCs w:val="24"/>
        </w:rPr>
        <w:t>溫室氣體組織盤查</w:t>
      </w:r>
      <w:r w:rsidR="006A191C">
        <w:rPr>
          <w:rFonts w:ascii="Times New Roman" w:eastAsia="標楷體" w:hAnsi="Times New Roman" w:cs="Times New Roman" w:hint="eastAsia"/>
          <w:sz w:val="24"/>
          <w:szCs w:val="24"/>
        </w:rPr>
        <w:t>人</w:t>
      </w:r>
      <w:r w:rsidRPr="00010953">
        <w:rPr>
          <w:rFonts w:ascii="Times New Roman" w:eastAsia="標楷體" w:hAnsi="Times New Roman" w:cs="Times New Roman"/>
          <w:sz w:val="24"/>
          <w:szCs w:val="24"/>
        </w:rPr>
        <w:t>員：持證人若未符合換證要求，應完成第</w:t>
      </w:r>
      <w:r w:rsidR="00AA2227">
        <w:rPr>
          <w:rFonts w:ascii="Times New Roman" w:eastAsia="標楷體" w:hAnsi="Times New Roman" w:cs="Times New Roman" w:hint="eastAsia"/>
          <w:sz w:val="24"/>
          <w:szCs w:val="24"/>
        </w:rPr>
        <w:t>10</w:t>
      </w:r>
      <w:r w:rsidRPr="00010953">
        <w:rPr>
          <w:rFonts w:ascii="Times New Roman" w:eastAsia="標楷體" w:hAnsi="Times New Roman" w:cs="Times New Roman"/>
          <w:sz w:val="24"/>
          <w:szCs w:val="24"/>
        </w:rPr>
        <w:t>.1</w:t>
      </w:r>
      <w:r w:rsidRPr="00010953">
        <w:rPr>
          <w:rFonts w:ascii="Times New Roman" w:eastAsia="標楷體" w:hAnsi="Times New Roman" w:cs="Times New Roman"/>
          <w:sz w:val="24"/>
          <w:szCs w:val="24"/>
        </w:rPr>
        <w:t>節規定之重新驗證要求。</w:t>
      </w:r>
    </w:p>
    <w:p w14:paraId="6A2E8E98" w14:textId="0B71B6D7" w:rsidR="00BA09AA" w:rsidRPr="00594E67" w:rsidRDefault="00594E67" w:rsidP="00594E67">
      <w:pPr>
        <w:numPr>
          <w:ilvl w:val="1"/>
          <w:numId w:val="5"/>
        </w:numPr>
        <w:tabs>
          <w:tab w:val="left" w:pos="961"/>
        </w:tabs>
        <w:spacing w:line="500" w:lineRule="auto"/>
        <w:ind w:right="440"/>
        <w:rPr>
          <w:rFonts w:ascii="Times New Roman" w:eastAsia="標楷體" w:hAnsi="Times New Roman" w:cs="Times New Roman"/>
          <w:color w:val="000000"/>
          <w:sz w:val="24"/>
          <w:szCs w:val="24"/>
        </w:rPr>
      </w:pPr>
      <w:bookmarkStart w:id="41" w:name="_heading=h.41mghml" w:colFirst="0" w:colLast="0"/>
      <w:bookmarkEnd w:id="41"/>
      <w:r w:rsidRPr="00594E67">
        <w:rPr>
          <w:rFonts w:ascii="Times New Roman" w:eastAsia="標楷體" w:hAnsi="Times New Roman" w:cs="Times New Roman"/>
          <w:color w:val="000000"/>
          <w:sz w:val="24"/>
          <w:szCs w:val="24"/>
        </w:rPr>
        <w:t>重</w:t>
      </w:r>
      <w:r w:rsidR="00A943FC" w:rsidRPr="00594E67">
        <w:rPr>
          <w:rFonts w:ascii="Times New Roman" w:eastAsia="標楷體" w:hAnsi="Times New Roman" w:cs="Times New Roman"/>
          <w:color w:val="000000"/>
          <w:sz w:val="24"/>
          <w:szCs w:val="24"/>
        </w:rPr>
        <w:t>新驗證</w:t>
      </w:r>
    </w:p>
    <w:p w14:paraId="17214D3D" w14:textId="020615E0" w:rsidR="00BA09AA" w:rsidRPr="00594E67" w:rsidRDefault="00A943FC">
      <w:pPr>
        <w:spacing w:line="500" w:lineRule="auto"/>
        <w:ind w:left="967"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關於重新驗證除「本準則」之規範外，依「資格證書換發申請辦法」（</w:t>
      </w:r>
      <w:r w:rsidRPr="00594E67">
        <w:rPr>
          <w:rFonts w:ascii="Times New Roman" w:eastAsia="標楷體" w:hAnsi="Times New Roman" w:cs="Times New Roman"/>
          <w:sz w:val="24"/>
          <w:szCs w:val="24"/>
        </w:rPr>
        <w:t>CAMC-CQ-</w:t>
      </w:r>
      <w:r w:rsidR="001B59F0">
        <w:rPr>
          <w:rFonts w:ascii="Times New Roman" w:eastAsia="標楷體" w:hAnsi="Times New Roman" w:cs="Times New Roman" w:hint="eastAsia"/>
          <w:sz w:val="24"/>
          <w:szCs w:val="24"/>
        </w:rPr>
        <w:t>0</w:t>
      </w:r>
      <w:r w:rsidR="006A191C">
        <w:rPr>
          <w:rFonts w:ascii="Times New Roman" w:eastAsia="標楷體" w:hAnsi="Times New Roman" w:cs="Times New Roman" w:hint="eastAsia"/>
          <w:sz w:val="24"/>
          <w:szCs w:val="24"/>
        </w:rPr>
        <w:t>03</w:t>
      </w:r>
      <w:r w:rsidRPr="00594E67">
        <w:rPr>
          <w:rFonts w:ascii="Times New Roman" w:eastAsia="標楷體" w:hAnsi="Times New Roman" w:cs="Times New Roman"/>
          <w:sz w:val="24"/>
          <w:szCs w:val="24"/>
        </w:rPr>
        <w:t>）及</w:t>
      </w:r>
    </w:p>
    <w:p w14:paraId="739CE5D6" w14:textId="5F875635" w:rsidR="00BA09AA" w:rsidRPr="00594E67" w:rsidRDefault="00A943FC">
      <w:pPr>
        <w:spacing w:line="500" w:lineRule="auto"/>
        <w:ind w:left="964"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「溫室氣體組織盤查</w:t>
      </w:r>
      <w:r w:rsidR="006A191C">
        <w:rPr>
          <w:rFonts w:ascii="Times New Roman" w:eastAsia="標楷體" w:hAnsi="Times New Roman" w:cs="Times New Roman" w:hint="eastAsia"/>
          <w:sz w:val="24"/>
          <w:szCs w:val="24"/>
        </w:rPr>
        <w:t>人</w:t>
      </w:r>
      <w:r w:rsidRPr="00594E67">
        <w:rPr>
          <w:rFonts w:ascii="Times New Roman" w:eastAsia="標楷體" w:hAnsi="Times New Roman" w:cs="Times New Roman"/>
          <w:sz w:val="24"/>
          <w:szCs w:val="24"/>
        </w:rPr>
        <w:t>員資格檢定辦法」（</w:t>
      </w:r>
      <w:r w:rsidR="001249CC">
        <w:rPr>
          <w:rFonts w:ascii="Times New Roman" w:eastAsia="標楷體" w:hAnsi="Times New Roman" w:cs="Times New Roman"/>
          <w:sz w:val="24"/>
          <w:szCs w:val="24"/>
        </w:rPr>
        <w:t>CAMC-CQ-001</w:t>
      </w:r>
      <w:r w:rsidRPr="00594E67">
        <w:rPr>
          <w:rFonts w:ascii="Times New Roman" w:eastAsia="標楷體" w:hAnsi="Times New Roman" w:cs="Times New Roman"/>
          <w:sz w:val="24"/>
          <w:szCs w:val="24"/>
        </w:rPr>
        <w:t>）規定辦理。</w:t>
      </w:r>
    </w:p>
    <w:p w14:paraId="652A4A49" w14:textId="54D8E88D" w:rsidR="00BA09AA" w:rsidRPr="00740629" w:rsidRDefault="00A943FC">
      <w:pPr>
        <w:numPr>
          <w:ilvl w:val="1"/>
          <w:numId w:val="5"/>
        </w:numPr>
        <w:tabs>
          <w:tab w:val="left" w:pos="961"/>
        </w:tabs>
        <w:spacing w:line="500" w:lineRule="auto"/>
        <w:ind w:right="440"/>
        <w:rPr>
          <w:rFonts w:ascii="Times New Roman" w:eastAsia="標楷體" w:hAnsi="Times New Roman" w:cs="Times New Roman"/>
          <w:color w:val="000000"/>
          <w:sz w:val="24"/>
          <w:szCs w:val="24"/>
        </w:rPr>
      </w:pPr>
      <w:bookmarkStart w:id="42" w:name="_heading=h.2grqrue" w:colFirst="0" w:colLast="0"/>
      <w:bookmarkEnd w:id="42"/>
      <w:r w:rsidRPr="00740629">
        <w:rPr>
          <w:rFonts w:ascii="Times New Roman" w:eastAsia="標楷體" w:hAnsi="Times New Roman" w:cs="Times New Roman"/>
          <w:color w:val="000000"/>
          <w:sz w:val="24"/>
          <w:szCs w:val="24"/>
        </w:rPr>
        <w:t>一般原則</w:t>
      </w:r>
    </w:p>
    <w:p w14:paraId="2270C2FD" w14:textId="332926BE" w:rsidR="00BA09AA" w:rsidRPr="00594E67" w:rsidRDefault="00A943FC">
      <w:pPr>
        <w:spacing w:line="500" w:lineRule="auto"/>
        <w:ind w:left="967" w:right="440" w:hanging="2"/>
        <w:rPr>
          <w:rFonts w:ascii="Times New Roman" w:eastAsia="標楷體" w:hAnsi="Times New Roman" w:cs="Times New Roman"/>
          <w:sz w:val="24"/>
          <w:szCs w:val="24"/>
        </w:rPr>
      </w:pPr>
      <w:r w:rsidRPr="00594E67">
        <w:rPr>
          <w:rFonts w:ascii="Times New Roman" w:eastAsia="標楷體" w:hAnsi="Times New Roman" w:cs="Times New Roman"/>
          <w:sz w:val="24"/>
          <w:szCs w:val="24"/>
        </w:rPr>
        <w:t>啟動申請重新驗證作業程序，是證書持有人的責任。如果在證書效期到期後超過十二</w:t>
      </w:r>
      <w:proofErr w:type="gramStart"/>
      <w:r w:rsidRPr="00594E67">
        <w:rPr>
          <w:rFonts w:ascii="Times New Roman" w:eastAsia="標楷體" w:hAnsi="Times New Roman" w:cs="Times New Roman"/>
          <w:sz w:val="24"/>
          <w:szCs w:val="24"/>
        </w:rPr>
        <w:t>個</w:t>
      </w:r>
      <w:proofErr w:type="gramEnd"/>
      <w:r w:rsidRPr="00594E67">
        <w:rPr>
          <w:rFonts w:ascii="Times New Roman" w:eastAsia="標楷體" w:hAnsi="Times New Roman" w:cs="Times New Roman"/>
          <w:sz w:val="24"/>
          <w:szCs w:val="24"/>
        </w:rPr>
        <w:t>月才申請重新驗證，申請溫室氣體組織盤查稽核員必須重新參加並通過完整考試才能重新驗證。</w:t>
      </w:r>
    </w:p>
    <w:p w14:paraId="5AF53009" w14:textId="1D39F76C" w:rsidR="00BA09AA" w:rsidRPr="00594E67" w:rsidRDefault="00A943FC">
      <w:pPr>
        <w:numPr>
          <w:ilvl w:val="1"/>
          <w:numId w:val="5"/>
        </w:numPr>
        <w:tabs>
          <w:tab w:val="left" w:pos="1011"/>
        </w:tabs>
        <w:spacing w:line="500" w:lineRule="auto"/>
        <w:ind w:left="1010" w:right="440" w:hanging="472"/>
        <w:rPr>
          <w:rFonts w:ascii="Times New Roman" w:eastAsia="標楷體" w:hAnsi="Times New Roman" w:cs="Times New Roman"/>
          <w:sz w:val="24"/>
          <w:szCs w:val="24"/>
        </w:rPr>
      </w:pPr>
      <w:bookmarkStart w:id="43" w:name="_heading=h.vx1227" w:colFirst="0" w:colLast="0"/>
      <w:bookmarkEnd w:id="43"/>
      <w:r w:rsidRPr="00594E67">
        <w:rPr>
          <w:rFonts w:ascii="Times New Roman" w:eastAsia="標楷體" w:hAnsi="Times New Roman" w:cs="Times New Roman"/>
          <w:sz w:val="24"/>
          <w:szCs w:val="24"/>
        </w:rPr>
        <w:t>溫室氣體組織盤查</w:t>
      </w:r>
      <w:r w:rsidR="006A191C">
        <w:rPr>
          <w:rFonts w:ascii="Times New Roman" w:eastAsia="標楷體" w:hAnsi="Times New Roman" w:cs="Times New Roman" w:hint="eastAsia"/>
          <w:sz w:val="24"/>
          <w:szCs w:val="24"/>
        </w:rPr>
        <w:t>人</w:t>
      </w:r>
      <w:r w:rsidRPr="00594E67">
        <w:rPr>
          <w:rFonts w:ascii="Times New Roman" w:eastAsia="標楷體" w:hAnsi="Times New Roman" w:cs="Times New Roman"/>
          <w:sz w:val="24"/>
          <w:szCs w:val="24"/>
        </w:rPr>
        <w:t>員</w:t>
      </w:r>
    </w:p>
    <w:p w14:paraId="0B40B818" w14:textId="7D065E77" w:rsidR="00BA09AA" w:rsidRPr="00594E67" w:rsidRDefault="00A943FC">
      <w:pPr>
        <w:numPr>
          <w:ilvl w:val="2"/>
          <w:numId w:val="5"/>
        </w:numPr>
        <w:tabs>
          <w:tab w:val="left" w:pos="1191"/>
        </w:tabs>
        <w:spacing w:line="500" w:lineRule="auto"/>
        <w:ind w:left="1197" w:right="440" w:hanging="658"/>
        <w:rPr>
          <w:rFonts w:ascii="Times New Roman" w:eastAsia="標楷體" w:hAnsi="Times New Roman" w:cs="Times New Roman"/>
          <w:sz w:val="24"/>
          <w:szCs w:val="24"/>
        </w:rPr>
      </w:pPr>
      <w:r w:rsidRPr="00594E67">
        <w:rPr>
          <w:rFonts w:ascii="Times New Roman" w:eastAsia="標楷體" w:hAnsi="Times New Roman" w:cs="Times New Roman"/>
          <w:sz w:val="24"/>
          <w:szCs w:val="24"/>
        </w:rPr>
        <w:t>若該人員未能通過所允許的最多兩次的再次驗證考試，原持有證書將被終止。為了重新取得驗證證明，報考人應：</w:t>
      </w:r>
    </w:p>
    <w:p w14:paraId="4CE316A2" w14:textId="61079343" w:rsidR="00BA09AA" w:rsidRPr="00594E67" w:rsidRDefault="00A943FC">
      <w:pPr>
        <w:numPr>
          <w:ilvl w:val="3"/>
          <w:numId w:val="5"/>
        </w:numPr>
        <w:tabs>
          <w:tab w:val="left" w:pos="1772"/>
        </w:tabs>
        <w:spacing w:line="500" w:lineRule="auto"/>
        <w:ind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完成驗證機構認可的進一步訓練課程；</w:t>
      </w:r>
      <w:r w:rsidR="00594E67" w:rsidRPr="00594E67">
        <w:rPr>
          <w:rFonts w:ascii="Times New Roman" w:eastAsia="標楷體" w:hAnsi="Times New Roman" w:cs="Times New Roman"/>
          <w:sz w:val="24"/>
          <w:szCs w:val="24"/>
        </w:rPr>
        <w:t xml:space="preserve"> </w:t>
      </w:r>
    </w:p>
    <w:p w14:paraId="3EE81B3F" w14:textId="7BFB03C9" w:rsidR="00BA09AA" w:rsidRPr="00594E67" w:rsidRDefault="00A943FC">
      <w:pPr>
        <w:numPr>
          <w:ilvl w:val="3"/>
          <w:numId w:val="5"/>
        </w:numPr>
        <w:tabs>
          <w:tab w:val="left" w:pos="1772"/>
        </w:tabs>
        <w:spacing w:line="500" w:lineRule="auto"/>
        <w:ind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重新參加初始驗證的所有考試。</w:t>
      </w:r>
    </w:p>
    <w:p w14:paraId="696A03EB" w14:textId="719EE0C6" w:rsidR="00BA09AA" w:rsidRPr="00594E67" w:rsidRDefault="00A943FC">
      <w:pPr>
        <w:spacing w:line="500" w:lineRule="auto"/>
        <w:ind w:left="1248"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證書恢復後的有效期，自原證書失效日起不得超過五年。</w:t>
      </w:r>
    </w:p>
    <w:p w14:paraId="23254BE1" w14:textId="7A7F4066" w:rsidR="00BA09AA" w:rsidRPr="00594E67" w:rsidRDefault="00594E67" w:rsidP="00594E67">
      <w:pPr>
        <w:pStyle w:val="af4"/>
        <w:numPr>
          <w:ilvl w:val="0"/>
          <w:numId w:val="23"/>
        </w:numPr>
        <w:tabs>
          <w:tab w:val="left" w:pos="1020"/>
        </w:tabs>
        <w:spacing w:line="500" w:lineRule="auto"/>
        <w:ind w:leftChars="0" w:right="440"/>
        <w:rPr>
          <w:rFonts w:ascii="Times New Roman" w:eastAsia="標楷體" w:hAnsi="Times New Roman" w:cs="Times New Roman"/>
          <w:color w:val="000000"/>
          <w:sz w:val="24"/>
          <w:szCs w:val="24"/>
        </w:rPr>
      </w:pPr>
      <w:bookmarkStart w:id="44" w:name="_heading=h.3fwokq0" w:colFirst="0" w:colLast="0"/>
      <w:bookmarkEnd w:id="44"/>
      <w:r>
        <w:rPr>
          <w:rFonts w:ascii="Times New Roman" w:eastAsia="標楷體" w:hAnsi="Times New Roman" w:cs="Times New Roman" w:hint="eastAsia"/>
          <w:color w:val="000000"/>
          <w:sz w:val="24"/>
          <w:szCs w:val="24"/>
        </w:rPr>
        <w:t xml:space="preserve"> </w:t>
      </w:r>
      <w:r w:rsidRPr="00594E67">
        <w:rPr>
          <w:rFonts w:ascii="Times New Roman" w:eastAsia="標楷體" w:hAnsi="Times New Roman" w:cs="Times New Roman"/>
          <w:color w:val="000000"/>
          <w:sz w:val="24"/>
          <w:szCs w:val="24"/>
        </w:rPr>
        <w:t>檔</w:t>
      </w:r>
      <w:r w:rsidR="00A943FC" w:rsidRPr="00594E67">
        <w:rPr>
          <w:rFonts w:ascii="Times New Roman" w:eastAsia="標楷體" w:hAnsi="Times New Roman" w:cs="Times New Roman"/>
          <w:color w:val="000000"/>
          <w:sz w:val="24"/>
          <w:szCs w:val="24"/>
        </w:rPr>
        <w:t>案</w:t>
      </w:r>
    </w:p>
    <w:p w14:paraId="68DCB3BA" w14:textId="06250A0B" w:rsidR="00BA09AA" w:rsidRPr="00594E67" w:rsidRDefault="00A943FC">
      <w:pPr>
        <w:spacing w:line="500" w:lineRule="auto"/>
        <w:ind w:left="964"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驗證機構或其授權檢定機構應保存：</w:t>
      </w:r>
    </w:p>
    <w:p w14:paraId="75E7E13A" w14:textId="0362ECE3" w:rsidR="00BA09AA" w:rsidRPr="00594E67" w:rsidRDefault="00A943FC">
      <w:pPr>
        <w:tabs>
          <w:tab w:val="left" w:pos="1695"/>
        </w:tabs>
        <w:spacing w:line="500" w:lineRule="auto"/>
        <w:ind w:left="964"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a)</w:t>
      </w:r>
      <w:r w:rsidRPr="00594E67">
        <w:rPr>
          <w:rFonts w:ascii="Times New Roman" w:eastAsia="標楷體" w:hAnsi="Times New Roman" w:cs="Times New Roman"/>
          <w:sz w:val="24"/>
          <w:szCs w:val="24"/>
        </w:rPr>
        <w:t>依據溫室氣體組織盤查</w:t>
      </w:r>
      <w:r w:rsidR="006A191C">
        <w:rPr>
          <w:rFonts w:ascii="Times New Roman" w:eastAsia="標楷體" w:hAnsi="Times New Roman" w:cs="Times New Roman" w:hint="eastAsia"/>
          <w:sz w:val="24"/>
          <w:szCs w:val="24"/>
        </w:rPr>
        <w:t>人</w:t>
      </w:r>
      <w:r w:rsidRPr="00594E67">
        <w:rPr>
          <w:rFonts w:ascii="Times New Roman" w:eastAsia="標楷體" w:hAnsi="Times New Roman" w:cs="Times New Roman"/>
          <w:sz w:val="24"/>
          <w:szCs w:val="24"/>
        </w:rPr>
        <w:t>員的完整驗證人員名錄或資料庫；</w:t>
      </w:r>
    </w:p>
    <w:p w14:paraId="5BB8552C" w14:textId="73576539" w:rsidR="00BA09AA" w:rsidRPr="00594E67" w:rsidRDefault="00A943FC">
      <w:pPr>
        <w:tabs>
          <w:tab w:val="left" w:pos="1709"/>
        </w:tabs>
        <w:spacing w:line="500" w:lineRule="auto"/>
        <w:ind w:left="964"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b)</w:t>
      </w:r>
      <w:r w:rsidRPr="00594E67">
        <w:rPr>
          <w:rFonts w:ascii="Times New Roman" w:eastAsia="標楷體" w:hAnsi="Times New Roman" w:cs="Times New Roman"/>
          <w:sz w:val="24"/>
          <w:szCs w:val="24"/>
        </w:rPr>
        <w:t>尚未通過驗證檢定的每位報考人個人資料檔案，期間為自其申請報考日算起，至少五年；</w:t>
      </w:r>
    </w:p>
    <w:p w14:paraId="49A8506D" w14:textId="789931D4" w:rsidR="00BA09AA" w:rsidRPr="00594E67" w:rsidRDefault="00A943FC">
      <w:pPr>
        <w:tabs>
          <w:tab w:val="left" w:pos="1695"/>
        </w:tabs>
        <w:spacing w:line="500" w:lineRule="auto"/>
        <w:ind w:left="964"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c)</w:t>
      </w:r>
      <w:r w:rsidRPr="00594E67">
        <w:rPr>
          <w:rFonts w:ascii="Times New Roman" w:eastAsia="標楷體" w:hAnsi="Times New Roman" w:cs="Times New Roman"/>
          <w:sz w:val="24"/>
          <w:szCs w:val="24"/>
        </w:rPr>
        <w:t>每位驗證人員及驗證證明已失效人員之個人資料檔案，內容包括：</w:t>
      </w:r>
    </w:p>
    <w:p w14:paraId="59223E76" w14:textId="73764914" w:rsidR="00BA09AA" w:rsidRPr="00594E67" w:rsidRDefault="00A943FC">
      <w:pPr>
        <w:tabs>
          <w:tab w:val="left" w:pos="1992"/>
        </w:tabs>
        <w:spacing w:line="500" w:lineRule="auto"/>
        <w:ind w:left="1320"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1)</w:t>
      </w:r>
      <w:r w:rsidRPr="00594E67">
        <w:rPr>
          <w:rFonts w:ascii="Times New Roman" w:eastAsia="標楷體" w:hAnsi="Times New Roman" w:cs="Times New Roman"/>
          <w:sz w:val="24"/>
          <w:szCs w:val="24"/>
        </w:rPr>
        <w:t>個人專屬識別碼</w:t>
      </w:r>
      <w:r w:rsidRPr="00594E67">
        <w:rPr>
          <w:rFonts w:ascii="Times New Roman" w:eastAsia="標楷體" w:hAnsi="Times New Roman" w:cs="Times New Roman"/>
          <w:sz w:val="24"/>
          <w:szCs w:val="24"/>
        </w:rPr>
        <w:t>(</w:t>
      </w:r>
      <w:r w:rsidRPr="00594E67">
        <w:rPr>
          <w:rFonts w:ascii="Times New Roman" w:eastAsia="標楷體" w:hAnsi="Times New Roman" w:cs="Times New Roman"/>
          <w:sz w:val="24"/>
          <w:szCs w:val="24"/>
        </w:rPr>
        <w:t>例如：照片或具有參考編號的照片證件</w:t>
      </w:r>
      <w:r w:rsidRPr="00594E67">
        <w:rPr>
          <w:rFonts w:ascii="Times New Roman" w:eastAsia="標楷體" w:hAnsi="Times New Roman" w:cs="Times New Roman"/>
          <w:sz w:val="24"/>
          <w:szCs w:val="24"/>
        </w:rPr>
        <w:t>)</w:t>
      </w:r>
      <w:r w:rsidRPr="00594E67">
        <w:rPr>
          <w:rFonts w:ascii="Times New Roman" w:eastAsia="標楷體" w:hAnsi="Times New Roman" w:cs="Times New Roman"/>
          <w:sz w:val="24"/>
          <w:szCs w:val="24"/>
        </w:rPr>
        <w:t>；</w:t>
      </w:r>
    </w:p>
    <w:p w14:paraId="11C31F0B" w14:textId="2816E1ED" w:rsidR="00BA09AA" w:rsidRPr="00594E67" w:rsidRDefault="00A943FC">
      <w:pPr>
        <w:tabs>
          <w:tab w:val="left" w:pos="1995"/>
        </w:tabs>
        <w:spacing w:line="500" w:lineRule="auto"/>
        <w:ind w:left="1320"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2)</w:t>
      </w:r>
      <w:r w:rsidRPr="00594E67">
        <w:rPr>
          <w:rFonts w:ascii="Times New Roman" w:eastAsia="標楷體" w:hAnsi="Times New Roman" w:cs="Times New Roman"/>
          <w:sz w:val="24"/>
          <w:szCs w:val="24"/>
        </w:rPr>
        <w:t>申請表單；</w:t>
      </w:r>
    </w:p>
    <w:p w14:paraId="058AAB3D" w14:textId="06E6A01B" w:rsidR="00BA09AA" w:rsidRPr="00594E67" w:rsidRDefault="00A943FC">
      <w:pPr>
        <w:tabs>
          <w:tab w:val="left" w:pos="1992"/>
        </w:tabs>
        <w:spacing w:line="500" w:lineRule="auto"/>
        <w:ind w:left="1320"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lastRenderedPageBreak/>
        <w:t>3)</w:t>
      </w:r>
      <w:r w:rsidRPr="00594E67">
        <w:rPr>
          <w:rFonts w:ascii="Times New Roman" w:eastAsia="標楷體" w:hAnsi="Times New Roman" w:cs="Times New Roman"/>
          <w:sz w:val="24"/>
          <w:szCs w:val="24"/>
        </w:rPr>
        <w:t>考試資料，如試卷、答案卷、紀錄與測驗結果、成績單；</w:t>
      </w:r>
    </w:p>
    <w:p w14:paraId="5D1077BF" w14:textId="77777777" w:rsidR="00594E67" w:rsidRDefault="00A943FC">
      <w:pPr>
        <w:tabs>
          <w:tab w:val="left" w:pos="1995"/>
        </w:tabs>
        <w:spacing w:line="500" w:lineRule="auto"/>
        <w:ind w:left="1320" w:right="440"/>
        <w:rPr>
          <w:rFonts w:ascii="Times New Roman" w:eastAsia="標楷體" w:hAnsi="Times New Roman" w:cs="Times New Roman"/>
          <w:sz w:val="24"/>
          <w:szCs w:val="24"/>
        </w:rPr>
      </w:pPr>
      <w:r w:rsidRPr="00594E67">
        <w:rPr>
          <w:rFonts w:ascii="Times New Roman" w:eastAsia="標楷體" w:hAnsi="Times New Roman" w:cs="Times New Roman"/>
          <w:sz w:val="24"/>
          <w:szCs w:val="24"/>
        </w:rPr>
        <w:t>4)</w:t>
      </w:r>
      <w:r w:rsidRPr="00594E67">
        <w:rPr>
          <w:rFonts w:ascii="Times New Roman" w:eastAsia="標楷體" w:hAnsi="Times New Roman" w:cs="Times New Roman"/>
          <w:sz w:val="24"/>
          <w:szCs w:val="24"/>
        </w:rPr>
        <w:t>換證與重新驗證文件；</w:t>
      </w:r>
    </w:p>
    <w:p w14:paraId="7CA53956" w14:textId="7A565539" w:rsidR="00BA09AA" w:rsidRPr="00740629" w:rsidRDefault="00A943FC">
      <w:pPr>
        <w:tabs>
          <w:tab w:val="left" w:pos="1995"/>
        </w:tabs>
        <w:spacing w:line="500" w:lineRule="auto"/>
        <w:ind w:left="1320"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5)</w:t>
      </w:r>
      <w:r w:rsidRPr="00740629">
        <w:rPr>
          <w:rFonts w:ascii="Times New Roman" w:eastAsia="標楷體" w:hAnsi="Times New Roman" w:cs="Times New Roman"/>
          <w:color w:val="000000"/>
          <w:sz w:val="24"/>
          <w:szCs w:val="24"/>
        </w:rPr>
        <w:t>任何有關取消證書的原因。</w:t>
      </w:r>
    </w:p>
    <w:p w14:paraId="28D87840" w14:textId="21FB2C51" w:rsidR="00BA09AA" w:rsidRPr="00740629" w:rsidRDefault="00A943FC" w:rsidP="00594E67">
      <w:pPr>
        <w:spacing w:line="500" w:lineRule="auto"/>
        <w:ind w:left="964"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個人資料檔案，應在安全且保密的狀況下適當保存，保存期間為證書之有效期間及加上證書失效後至少一個證書有效週期。</w:t>
      </w:r>
    </w:p>
    <w:p w14:paraId="138A0977" w14:textId="77777777" w:rsidR="00BA09AA" w:rsidRPr="00740629" w:rsidRDefault="00A943FC">
      <w:pPr>
        <w:spacing w:line="500" w:lineRule="auto"/>
        <w:ind w:left="540" w:right="440"/>
        <w:jc w:val="both"/>
        <w:rPr>
          <w:rFonts w:ascii="Times New Roman" w:eastAsia="標楷體" w:hAnsi="Times New Roman" w:cs="Times New Roman"/>
          <w:color w:val="000000"/>
          <w:sz w:val="24"/>
          <w:szCs w:val="24"/>
        </w:rPr>
      </w:pPr>
      <w:r w:rsidRPr="00740629">
        <w:rPr>
          <w:rFonts w:ascii="Times New Roman" w:eastAsia="標楷體" w:hAnsi="Times New Roman" w:cs="Times New Roman"/>
        </w:rPr>
        <w:br w:type="page"/>
      </w:r>
    </w:p>
    <w:p w14:paraId="06CCF1E4" w14:textId="7915390C" w:rsidR="00BA09AA" w:rsidRPr="00A27368" w:rsidRDefault="00A943FC" w:rsidP="00A27368">
      <w:pPr>
        <w:spacing w:line="500" w:lineRule="auto"/>
        <w:ind w:firstLine="480"/>
        <w:jc w:val="both"/>
        <w:rPr>
          <w:rFonts w:ascii="Times New Roman" w:eastAsia="標楷體" w:hAnsi="Times New Roman" w:cs="Times New Roman"/>
          <w:color w:val="FF0000"/>
          <w:sz w:val="24"/>
          <w:szCs w:val="24"/>
          <w:u w:val="single"/>
        </w:rPr>
      </w:pPr>
      <w:bookmarkStart w:id="45" w:name="_heading=h.4f1mdlm" w:colFirst="0" w:colLast="0"/>
      <w:bookmarkEnd w:id="45"/>
      <w:r w:rsidRPr="00F77987">
        <w:rPr>
          <w:rFonts w:ascii="Times New Roman" w:eastAsia="標楷體" w:hAnsi="Times New Roman" w:cs="Times New Roman"/>
          <w:color w:val="000000"/>
          <w:sz w:val="24"/>
          <w:szCs w:val="24"/>
        </w:rPr>
        <w:lastRenderedPageBreak/>
        <w:t>附錄</w:t>
      </w:r>
      <w:r w:rsidRPr="00F77987">
        <w:rPr>
          <w:rFonts w:ascii="Times New Roman" w:eastAsia="標楷體" w:hAnsi="Times New Roman" w:cs="Times New Roman"/>
          <w:color w:val="000000"/>
          <w:sz w:val="24"/>
          <w:szCs w:val="24"/>
        </w:rPr>
        <w:t xml:space="preserve">A </w:t>
      </w:r>
      <w:bookmarkStart w:id="46" w:name="_heading=h.28h4qwu" w:colFirst="0" w:colLast="0"/>
      <w:bookmarkEnd w:id="46"/>
      <w:r w:rsidR="00A27368" w:rsidRPr="00F77987">
        <w:rPr>
          <w:rFonts w:ascii="Times New Roman" w:eastAsia="標楷體" w:hAnsi="Times New Roman" w:cs="Times New Roman"/>
          <w:color w:val="000000"/>
          <w:sz w:val="24"/>
          <w:szCs w:val="24"/>
        </w:rPr>
        <w:t xml:space="preserve"> </w:t>
      </w:r>
      <w:r w:rsidRPr="00F77987">
        <w:rPr>
          <w:rFonts w:ascii="Times New Roman" w:eastAsia="標楷體" w:hAnsi="Times New Roman" w:cs="Times New Roman"/>
          <w:color w:val="000000"/>
          <w:sz w:val="24"/>
          <w:szCs w:val="24"/>
        </w:rPr>
        <w:t>(</w:t>
      </w:r>
      <w:r w:rsidRPr="00F77987">
        <w:rPr>
          <w:rFonts w:ascii="Times New Roman" w:eastAsia="標楷體" w:hAnsi="Times New Roman" w:cs="Times New Roman"/>
          <w:color w:val="000000"/>
          <w:sz w:val="24"/>
          <w:szCs w:val="24"/>
        </w:rPr>
        <w:t>參考性條款</w:t>
      </w:r>
      <w:r w:rsidRPr="00F77987">
        <w:rPr>
          <w:rFonts w:ascii="Times New Roman" w:eastAsia="標楷體" w:hAnsi="Times New Roman" w:cs="Times New Roman"/>
          <w:color w:val="000000"/>
          <w:sz w:val="24"/>
          <w:szCs w:val="24"/>
        </w:rPr>
        <w:t>)</w:t>
      </w:r>
      <w:r w:rsidRPr="00F77987">
        <w:rPr>
          <w:rFonts w:ascii="Times New Roman" w:eastAsia="標楷體" w:hAnsi="Times New Roman" w:cs="Times New Roman"/>
          <w:color w:val="000000"/>
          <w:sz w:val="24"/>
          <w:szCs w:val="24"/>
        </w:rPr>
        <w:t>心理計量原則</w:t>
      </w:r>
    </w:p>
    <w:p w14:paraId="7F686AED" w14:textId="165DEC72" w:rsidR="00BA09AA" w:rsidRPr="00740629" w:rsidRDefault="00A943FC">
      <w:pPr>
        <w:spacing w:line="500" w:lineRule="auto"/>
        <w:ind w:left="540"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若驗證機構選擇使用心理計量原則進行筆試，應符合下列要件：</w:t>
      </w:r>
    </w:p>
    <w:p w14:paraId="63DB01A7" w14:textId="5D567D3A" w:rsidR="00BA09AA" w:rsidRPr="00740629" w:rsidRDefault="00A943FC">
      <w:pPr>
        <w:numPr>
          <w:ilvl w:val="0"/>
          <w:numId w:val="6"/>
        </w:numPr>
        <w:tabs>
          <w:tab w:val="left" w:pos="1260"/>
        </w:tabs>
        <w:spacing w:line="500" w:lineRule="auto"/>
        <w:ind w:left="1247" w:right="440" w:hanging="348"/>
        <w:jc w:val="both"/>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本附錄所提到的試題是特指評分的試題。但是所有的試題</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不論評分與否</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，在計算考試時間時，都應予以考慮。</w:t>
      </w:r>
    </w:p>
    <w:p w14:paraId="63DB51BC" w14:textId="46FB7CDC" w:rsidR="00BA09AA" w:rsidRPr="00740629" w:rsidRDefault="00A943FC">
      <w:pPr>
        <w:numPr>
          <w:ilvl w:val="0"/>
          <w:numId w:val="6"/>
        </w:numPr>
        <w:tabs>
          <w:tab w:val="left" w:pos="1258"/>
        </w:tabs>
        <w:spacing w:line="500" w:lineRule="auto"/>
        <w:ind w:left="1245" w:right="440" w:hanging="348"/>
        <w:jc w:val="both"/>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可評分的試題是業經驗證機構批准和確認並已納入試題題庫。不評分的試題</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不用於確定合格</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不合格</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是指已開發並批准用於未來考試的項目，但尚未經過統計確認。確認需經驗證機構規定之最低使用次數和項目分析，然後才可作為評分試題使用。</w:t>
      </w:r>
    </w:p>
    <w:p w14:paraId="6FDB92FA" w14:textId="52258563" w:rsidR="00BA09AA" w:rsidRPr="00740629" w:rsidRDefault="00A943FC">
      <w:pPr>
        <w:numPr>
          <w:ilvl w:val="0"/>
          <w:numId w:val="6"/>
        </w:numPr>
        <w:tabs>
          <w:tab w:val="left" w:pos="1260"/>
        </w:tabs>
        <w:spacing w:line="500" w:lineRule="auto"/>
        <w:ind w:left="1260" w:right="440"/>
        <w:rPr>
          <w:rFonts w:ascii="Times New Roman" w:eastAsia="標楷體" w:hAnsi="Times New Roman" w:cs="Times New Roman"/>
          <w:color w:val="000000"/>
          <w:sz w:val="24"/>
          <w:szCs w:val="24"/>
        </w:rPr>
      </w:pPr>
      <w:r w:rsidRPr="00740629">
        <w:rPr>
          <w:rFonts w:ascii="Times New Roman" w:eastAsia="標楷體" w:hAnsi="Times New Roman" w:cs="Times New Roman"/>
          <w:color w:val="000000"/>
          <w:sz w:val="24"/>
          <w:szCs w:val="24"/>
        </w:rPr>
        <w:t>最低合格分數應為</w:t>
      </w:r>
      <w:r w:rsidRPr="00A27368">
        <w:rPr>
          <w:rFonts w:ascii="Times New Roman" w:eastAsia="標楷體" w:hAnsi="Times New Roman" w:cs="Times New Roman"/>
          <w:sz w:val="24"/>
          <w:szCs w:val="24"/>
        </w:rPr>
        <w:t xml:space="preserve"> 75%</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分</w:t>
      </w:r>
      <w:r w:rsidRPr="00740629">
        <w:rPr>
          <w:rFonts w:ascii="Times New Roman" w:eastAsia="標楷體" w:hAnsi="Times New Roman" w:cs="Times New Roman"/>
          <w:color w:val="000000"/>
          <w:sz w:val="24"/>
          <w:szCs w:val="24"/>
        </w:rPr>
        <w:t>)</w:t>
      </w:r>
      <w:r w:rsidRPr="00740629">
        <w:rPr>
          <w:rFonts w:ascii="Times New Roman" w:eastAsia="標楷體" w:hAnsi="Times New Roman" w:cs="Times New Roman"/>
          <w:color w:val="000000"/>
          <w:sz w:val="24"/>
          <w:szCs w:val="24"/>
        </w:rPr>
        <w:t>。</w:t>
      </w:r>
    </w:p>
    <w:p w14:paraId="55A2806C" w14:textId="7D86B4AC" w:rsidR="00BA09AA" w:rsidRPr="00740629" w:rsidRDefault="00A943FC">
      <w:pPr>
        <w:numPr>
          <w:ilvl w:val="0"/>
          <w:numId w:val="6"/>
        </w:numPr>
        <w:tabs>
          <w:tab w:val="left" w:pos="1260"/>
        </w:tabs>
        <w:spacing w:line="500" w:lineRule="auto"/>
        <w:ind w:left="1260" w:right="440"/>
        <w:rPr>
          <w:rFonts w:ascii="Times New Roman" w:eastAsia="標楷體" w:hAnsi="Times New Roman" w:cs="Times New Roman"/>
          <w:color w:val="000000"/>
          <w:sz w:val="25"/>
          <w:szCs w:val="25"/>
        </w:rPr>
      </w:pPr>
      <w:r w:rsidRPr="00740629">
        <w:rPr>
          <w:rFonts w:ascii="Times New Roman" w:eastAsia="標楷體" w:hAnsi="Times New Roman" w:cs="Times New Roman"/>
          <w:color w:val="000000"/>
          <w:sz w:val="24"/>
          <w:szCs w:val="24"/>
        </w:rPr>
        <w:t>考試的評分應按照驗證機構指定的心理計量方法進行。</w:t>
      </w:r>
    </w:p>
    <w:p w14:paraId="562595F6" w14:textId="77777777" w:rsidR="00BA09AA" w:rsidRPr="00740629" w:rsidRDefault="00BA09AA">
      <w:pPr>
        <w:spacing w:line="500" w:lineRule="auto"/>
        <w:ind w:left="540" w:right="440"/>
        <w:rPr>
          <w:rFonts w:ascii="Times New Roman" w:eastAsia="標楷體" w:hAnsi="Times New Roman" w:cs="Times New Roman"/>
          <w:color w:val="000000"/>
          <w:sz w:val="24"/>
          <w:szCs w:val="24"/>
        </w:rPr>
      </w:pPr>
    </w:p>
    <w:p w14:paraId="7AF6D954" w14:textId="600861B1" w:rsidR="00BA09AA" w:rsidRPr="00F77987" w:rsidRDefault="00A943FC">
      <w:pPr>
        <w:spacing w:line="500" w:lineRule="auto"/>
        <w:ind w:left="540" w:right="440"/>
        <w:rPr>
          <w:rFonts w:ascii="Times New Roman" w:eastAsia="標楷體" w:hAnsi="Times New Roman" w:cs="Times New Roman"/>
          <w:sz w:val="24"/>
          <w:szCs w:val="24"/>
        </w:rPr>
      </w:pPr>
      <w:bookmarkStart w:id="47" w:name="_heading=h.nmf14n" w:colFirst="0" w:colLast="0"/>
      <w:bookmarkEnd w:id="47"/>
      <w:r w:rsidRPr="00F77987">
        <w:rPr>
          <w:rFonts w:ascii="Times New Roman" w:eastAsia="標楷體" w:hAnsi="Times New Roman" w:cs="Times New Roman"/>
          <w:sz w:val="24"/>
          <w:szCs w:val="24"/>
        </w:rPr>
        <w:t>參考資料</w:t>
      </w:r>
    </w:p>
    <w:p w14:paraId="6AFC58FC" w14:textId="02731293" w:rsidR="00BA09AA" w:rsidRPr="00F77987" w:rsidRDefault="00603F31" w:rsidP="00D47B54">
      <w:pPr>
        <w:numPr>
          <w:ilvl w:val="0"/>
          <w:numId w:val="7"/>
        </w:numPr>
        <w:tabs>
          <w:tab w:val="left" w:pos="1100"/>
          <w:tab w:val="left" w:pos="1320"/>
        </w:tabs>
        <w:spacing w:line="500" w:lineRule="auto"/>
        <w:ind w:right="440" w:hanging="1531"/>
        <w:rPr>
          <w:rFonts w:ascii="Times New Roman" w:eastAsia="標楷體" w:hAnsi="Times New Roman" w:cs="Times New Roman"/>
          <w:sz w:val="24"/>
          <w:szCs w:val="24"/>
        </w:rPr>
      </w:pPr>
      <w:r w:rsidRPr="00603F31">
        <w:rPr>
          <w:rFonts w:ascii="Times New Roman" w:eastAsia="標楷體" w:hAnsi="Times New Roman" w:cs="Times New Roman"/>
          <w:sz w:val="24"/>
          <w:szCs w:val="24"/>
        </w:rPr>
        <w:t>ISO</w:t>
      </w:r>
      <w:r w:rsidRPr="00603F31">
        <w:rPr>
          <w:rFonts w:ascii="Times New Roman" w:eastAsia="標楷體" w:hAnsi="Times New Roman" w:cs="Times New Roman"/>
          <w:sz w:val="24"/>
          <w:szCs w:val="24"/>
        </w:rPr>
        <w:t>／</w:t>
      </w:r>
      <w:r w:rsidRPr="00603F31">
        <w:rPr>
          <w:rFonts w:ascii="Times New Roman" w:eastAsia="標楷體" w:hAnsi="Times New Roman" w:cs="Times New Roman"/>
          <w:sz w:val="24"/>
          <w:szCs w:val="24"/>
        </w:rPr>
        <w:t>IEC 17024:2012 (CNS 17024)</w:t>
      </w:r>
    </w:p>
    <w:p w14:paraId="3FAE0D57" w14:textId="685FA8BE" w:rsidR="00BA09AA" w:rsidRPr="00F77987" w:rsidRDefault="00A943FC" w:rsidP="00F77987">
      <w:pPr>
        <w:numPr>
          <w:ilvl w:val="0"/>
          <w:numId w:val="7"/>
        </w:numPr>
        <w:tabs>
          <w:tab w:val="left" w:pos="783"/>
          <w:tab w:val="left" w:pos="1320"/>
        </w:tabs>
        <w:spacing w:line="500" w:lineRule="auto"/>
        <w:ind w:left="964" w:right="440" w:firstLine="0"/>
        <w:rPr>
          <w:rFonts w:ascii="Times New Roman" w:eastAsia="標楷體" w:hAnsi="Times New Roman" w:cs="Times New Roman"/>
          <w:sz w:val="24"/>
          <w:szCs w:val="24"/>
        </w:rPr>
      </w:pPr>
      <w:r w:rsidRPr="00F77987">
        <w:rPr>
          <w:rFonts w:ascii="Times New Roman" w:eastAsia="標楷體" w:hAnsi="Times New Roman" w:cs="Times New Roman"/>
          <w:sz w:val="24"/>
          <w:szCs w:val="24"/>
        </w:rPr>
        <w:t>ISO</w:t>
      </w:r>
      <w:r w:rsidR="00F77987" w:rsidRPr="00F77987">
        <w:rPr>
          <w:rFonts w:ascii="Times New Roman" w:eastAsia="標楷體" w:hAnsi="Times New Roman" w:cs="Times New Roman" w:hint="eastAsia"/>
          <w:sz w:val="24"/>
          <w:szCs w:val="24"/>
        </w:rPr>
        <w:t>14064</w:t>
      </w:r>
    </w:p>
    <w:sectPr w:rsidR="00BA09AA" w:rsidRPr="00F77987" w:rsidSect="005C2BAB">
      <w:headerReference w:type="default" r:id="rId17"/>
      <w:pgSz w:w="11910" w:h="16840"/>
      <w:pgMar w:top="780" w:right="300" w:bottom="280" w:left="48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196B1" w14:textId="77777777" w:rsidR="00D75E49" w:rsidRDefault="00D75E49">
      <w:r>
        <w:separator/>
      </w:r>
    </w:p>
  </w:endnote>
  <w:endnote w:type="continuationSeparator" w:id="0">
    <w:p w14:paraId="22B99735" w14:textId="77777777" w:rsidR="00D75E49" w:rsidRDefault="00D7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A568A" w14:textId="77777777" w:rsidR="00A943FC" w:rsidRDefault="00A943FC">
    <w:pPr>
      <w:tabs>
        <w:tab w:val="center" w:pos="4153"/>
        <w:tab w:val="right" w:pos="8306"/>
      </w:tabs>
      <w:rPr>
        <w:color w:val="000000"/>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8C8E9" w14:textId="77777777" w:rsidR="00A943FC" w:rsidRDefault="00A943FC">
    <w:pPr>
      <w:tabs>
        <w:tab w:val="center" w:pos="4153"/>
        <w:tab w:val="right" w:pos="8306"/>
      </w:tabs>
      <w:rPr>
        <w:color w:val="000000"/>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0BE21" w14:textId="77777777" w:rsidR="00A943FC" w:rsidRDefault="00A943FC">
    <w:pPr>
      <w:tabs>
        <w:tab w:val="center" w:pos="4153"/>
        <w:tab w:val="right" w:pos="8306"/>
      </w:tabs>
      <w:rPr>
        <w:color w:val="000000"/>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1B575" w14:textId="77777777" w:rsidR="00E361AD" w:rsidRDefault="00E361AD">
    <w:pP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4EAC6" w14:textId="77777777" w:rsidR="00D75E49" w:rsidRDefault="00D75E49">
      <w:r>
        <w:separator/>
      </w:r>
    </w:p>
  </w:footnote>
  <w:footnote w:type="continuationSeparator" w:id="0">
    <w:p w14:paraId="1841319D" w14:textId="77777777" w:rsidR="00D75E49" w:rsidRDefault="00D75E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BEBE2" w14:textId="77777777" w:rsidR="00A943FC" w:rsidRDefault="00A943FC">
    <w:pPr>
      <w:tabs>
        <w:tab w:val="center" w:pos="4153"/>
        <w:tab w:val="right" w:pos="8306"/>
      </w:tabs>
      <w:rPr>
        <w:color w:val="000000"/>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1"/>
      <w:gridCol w:w="3859"/>
    </w:tblGrid>
    <w:tr w:rsidR="00F426E2" w14:paraId="1B536E1D" w14:textId="77777777" w:rsidTr="003275B7">
      <w:trPr>
        <w:trHeight w:val="1079"/>
      </w:trPr>
      <w:tc>
        <w:tcPr>
          <w:tcW w:w="62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085E861" w14:textId="77777777" w:rsidR="00F426E2" w:rsidRDefault="00F426E2" w:rsidP="00F426E2">
          <w:pPr>
            <w:spacing w:line="480" w:lineRule="auto"/>
            <w:ind w:right="440"/>
            <w:rPr>
              <w:rFonts w:ascii="標楷體" w:eastAsia="標楷體" w:hAnsi="標楷體" w:cs="標楷體"/>
              <w:color w:val="000000"/>
              <w:sz w:val="30"/>
              <w:szCs w:val="30"/>
            </w:rPr>
          </w:pPr>
          <w:bookmarkStart w:id="1" w:name="_Hlk172722517"/>
          <w:r>
            <w:rPr>
              <w:noProof/>
            </w:rPr>
            <w:drawing>
              <wp:anchor distT="0" distB="0" distL="0" distR="0" simplePos="0" relativeHeight="251665408" behindDoc="0" locked="0" layoutInCell="1" hidden="0" allowOverlap="1" wp14:anchorId="445282CA" wp14:editId="2C705195">
                <wp:simplePos x="0" y="0"/>
                <wp:positionH relativeFrom="column">
                  <wp:posOffset>0</wp:posOffset>
                </wp:positionH>
                <wp:positionV relativeFrom="paragraph">
                  <wp:posOffset>-555623</wp:posOffset>
                </wp:positionV>
                <wp:extent cx="2387523" cy="793500"/>
                <wp:effectExtent l="0" t="0" r="0" b="0"/>
                <wp:wrapSquare wrapText="bothSides" distT="0" distB="0" distL="0" distR="0"/>
                <wp:docPr id="1808834657" name="image1.jpg" descr="一張含有 文字, 字型, 螢幕擷取畫面 的圖片&#10;&#10;自動產生的描述"/>
                <wp:cNvGraphicFramePr/>
                <a:graphic xmlns:a="http://schemas.openxmlformats.org/drawingml/2006/main">
                  <a:graphicData uri="http://schemas.openxmlformats.org/drawingml/2006/picture">
                    <pic:pic xmlns:pic="http://schemas.openxmlformats.org/drawingml/2006/picture">
                      <pic:nvPicPr>
                        <pic:cNvPr id="1907404146" name="image1.jpg" descr="一張含有 文字, 字型, 螢幕擷取畫面 的圖片&#10;&#10;自動產生的描述"/>
                        <pic:cNvPicPr preferRelativeResize="0"/>
                      </pic:nvPicPr>
                      <pic:blipFill>
                        <a:blip r:embed="rId1"/>
                        <a:srcRect/>
                        <a:stretch>
                          <a:fillRect/>
                        </a:stretch>
                      </pic:blipFill>
                      <pic:spPr>
                        <a:xfrm>
                          <a:off x="0" y="0"/>
                          <a:ext cx="2387523" cy="793500"/>
                        </a:xfrm>
                        <a:prstGeom prst="rect">
                          <a:avLst/>
                        </a:prstGeom>
                        <a:ln/>
                      </pic:spPr>
                    </pic:pic>
                  </a:graphicData>
                </a:graphic>
              </wp:anchor>
            </w:drawing>
          </w:r>
        </w:p>
      </w:tc>
      <w:tc>
        <w:tcPr>
          <w:tcW w:w="38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C306F70" w14:textId="77777777" w:rsidR="00F426E2" w:rsidRPr="00CC6AEF" w:rsidRDefault="00F426E2" w:rsidP="00F426E2">
          <w:pPr>
            <w:spacing w:line="480" w:lineRule="auto"/>
            <w:ind w:left="107" w:right="440"/>
            <w:rPr>
              <w:rFonts w:asciiTheme="minorHAnsi" w:eastAsia="標楷體" w:hAnsiTheme="minorHAnsi" w:cstheme="minorHAnsi"/>
              <w:color w:val="000000"/>
              <w:sz w:val="24"/>
              <w:szCs w:val="24"/>
            </w:rPr>
          </w:pPr>
          <w:r w:rsidRPr="00CC6AEF">
            <w:rPr>
              <w:rFonts w:asciiTheme="minorHAnsi" w:eastAsia="標楷體" w:hAnsiTheme="minorHAnsi" w:cstheme="minorHAnsi"/>
              <w:color w:val="000000"/>
              <w:sz w:val="24"/>
              <w:szCs w:val="24"/>
            </w:rPr>
            <w:t>文件編號：</w:t>
          </w:r>
          <w:r w:rsidRPr="00CC6AEF">
            <w:rPr>
              <w:rFonts w:asciiTheme="minorHAnsi" w:eastAsia="標楷體" w:hAnsiTheme="minorHAnsi" w:cstheme="minorHAnsi"/>
              <w:color w:val="000000"/>
              <w:sz w:val="24"/>
              <w:szCs w:val="24"/>
            </w:rPr>
            <w:t>CAMC-CQ-001</w:t>
          </w:r>
        </w:p>
        <w:p w14:paraId="592FD6E1" w14:textId="011F68FF" w:rsidR="00F426E2" w:rsidRPr="00CC6AEF" w:rsidRDefault="00F426E2" w:rsidP="00F426E2">
          <w:pPr>
            <w:tabs>
              <w:tab w:val="left" w:pos="1907"/>
            </w:tabs>
            <w:spacing w:line="480" w:lineRule="auto"/>
            <w:ind w:left="107" w:right="440"/>
            <w:rPr>
              <w:rFonts w:asciiTheme="minorHAnsi" w:eastAsia="標楷體" w:hAnsiTheme="minorHAnsi" w:cstheme="minorHAnsi"/>
              <w:color w:val="000000"/>
              <w:sz w:val="24"/>
              <w:szCs w:val="24"/>
            </w:rPr>
          </w:pPr>
          <w:r w:rsidRPr="00CC6AEF">
            <w:rPr>
              <w:rFonts w:asciiTheme="minorHAnsi" w:eastAsia="標楷體" w:hAnsiTheme="minorHAnsi" w:cstheme="minorHAnsi"/>
              <w:color w:val="000000"/>
              <w:sz w:val="24"/>
              <w:szCs w:val="24"/>
            </w:rPr>
            <w:t>版次：</w:t>
          </w:r>
          <w:r w:rsidR="00657FF2">
            <w:rPr>
              <w:rFonts w:asciiTheme="minorHAnsi" w:eastAsia="標楷體" w:hAnsiTheme="minorHAnsi" w:cstheme="minorHAnsi"/>
              <w:color w:val="000000"/>
              <w:sz w:val="24"/>
              <w:szCs w:val="24"/>
            </w:rPr>
            <w:t>0</w:t>
          </w:r>
          <w:r w:rsidR="00657FF2">
            <w:rPr>
              <w:rFonts w:asciiTheme="minorHAnsi" w:eastAsia="標楷體" w:hAnsiTheme="minorHAnsi" w:cstheme="minorHAnsi" w:hint="eastAsia"/>
              <w:color w:val="000000"/>
              <w:sz w:val="24"/>
              <w:szCs w:val="24"/>
            </w:rPr>
            <w:t>2</w:t>
          </w:r>
          <w:bookmarkStart w:id="2" w:name="_GoBack"/>
          <w:bookmarkEnd w:id="2"/>
          <w:r w:rsidRPr="00CC6AEF">
            <w:rPr>
              <w:rFonts w:asciiTheme="minorHAnsi" w:eastAsia="標楷體" w:hAnsiTheme="minorHAnsi" w:cstheme="minorHAnsi"/>
              <w:color w:val="000000"/>
              <w:sz w:val="24"/>
              <w:szCs w:val="24"/>
            </w:rPr>
            <w:tab/>
          </w:r>
          <w:r w:rsidRPr="00CC6AEF">
            <w:rPr>
              <w:rFonts w:asciiTheme="minorHAnsi" w:eastAsia="標楷體" w:hAnsiTheme="minorHAnsi" w:cstheme="minorHAnsi"/>
              <w:color w:val="000000"/>
              <w:sz w:val="24"/>
              <w:szCs w:val="24"/>
            </w:rPr>
            <w:t>頁次：</w:t>
          </w:r>
          <w:r w:rsidR="00D81667" w:rsidRPr="00CC6AEF">
            <w:rPr>
              <w:rFonts w:asciiTheme="minorHAnsi" w:eastAsia="標楷體" w:hAnsiTheme="minorHAnsi" w:cstheme="minorHAnsi"/>
              <w:color w:val="000000"/>
              <w:sz w:val="24"/>
              <w:szCs w:val="24"/>
            </w:rPr>
            <w:t xml:space="preserve"> </w:t>
          </w:r>
          <w:r w:rsidR="00D81667" w:rsidRPr="00D81667">
            <w:rPr>
              <w:rFonts w:asciiTheme="minorHAnsi" w:eastAsia="標楷體" w:hAnsiTheme="minorHAnsi" w:cstheme="minorHAnsi"/>
              <w:color w:val="000000"/>
              <w:sz w:val="24"/>
              <w:szCs w:val="24"/>
            </w:rPr>
            <w:fldChar w:fldCharType="begin"/>
          </w:r>
          <w:r w:rsidR="00D81667" w:rsidRPr="00D81667">
            <w:rPr>
              <w:rFonts w:asciiTheme="minorHAnsi" w:eastAsia="標楷體" w:hAnsiTheme="minorHAnsi" w:cstheme="minorHAnsi"/>
              <w:color w:val="000000"/>
              <w:sz w:val="24"/>
              <w:szCs w:val="24"/>
            </w:rPr>
            <w:instrText>PAGE   \* MERGEFORMAT</w:instrText>
          </w:r>
          <w:r w:rsidR="00D81667" w:rsidRPr="00D81667">
            <w:rPr>
              <w:rFonts w:asciiTheme="minorHAnsi" w:eastAsia="標楷體" w:hAnsiTheme="minorHAnsi" w:cstheme="minorHAnsi"/>
              <w:color w:val="000000"/>
              <w:sz w:val="24"/>
              <w:szCs w:val="24"/>
            </w:rPr>
            <w:fldChar w:fldCharType="separate"/>
          </w:r>
          <w:r w:rsidR="00657FF2" w:rsidRPr="00657FF2">
            <w:rPr>
              <w:rFonts w:asciiTheme="minorHAnsi" w:eastAsia="標楷體" w:hAnsiTheme="minorHAnsi" w:cstheme="minorHAnsi"/>
              <w:noProof/>
              <w:color w:val="000000"/>
              <w:sz w:val="24"/>
              <w:szCs w:val="24"/>
              <w:lang w:val="zh-TW"/>
            </w:rPr>
            <w:t>i</w:t>
          </w:r>
          <w:r w:rsidR="00D81667" w:rsidRPr="00D81667">
            <w:rPr>
              <w:rFonts w:asciiTheme="minorHAnsi" w:eastAsia="標楷體" w:hAnsiTheme="minorHAnsi" w:cstheme="minorHAnsi"/>
              <w:color w:val="000000"/>
              <w:sz w:val="24"/>
              <w:szCs w:val="24"/>
            </w:rPr>
            <w:fldChar w:fldCharType="end"/>
          </w:r>
        </w:p>
      </w:tc>
    </w:tr>
    <w:tr w:rsidR="00F426E2" w14:paraId="33124911" w14:textId="77777777" w:rsidTr="003275B7">
      <w:trPr>
        <w:trHeight w:val="539"/>
      </w:trPr>
      <w:tc>
        <w:tcPr>
          <w:tcW w:w="6221"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AB40DC6" w14:textId="77777777" w:rsidR="00F426E2" w:rsidRPr="00877BDE" w:rsidRDefault="00F426E2" w:rsidP="00F426E2">
          <w:pPr>
            <w:spacing w:line="480" w:lineRule="auto"/>
            <w:ind w:left="107" w:right="440"/>
            <w:jc w:val="both"/>
            <w:rPr>
              <w:rFonts w:ascii="標楷體" w:eastAsia="標楷體" w:hAnsi="標楷體" w:cs="標楷體"/>
              <w:color w:val="000000"/>
              <w:sz w:val="28"/>
              <w:szCs w:val="28"/>
            </w:rPr>
          </w:pPr>
          <w:r w:rsidRPr="00877BDE">
            <w:rPr>
              <w:rFonts w:ascii="標楷體" w:eastAsia="標楷體" w:hAnsi="標楷體" w:cs="標楷體" w:hint="eastAsia"/>
              <w:color w:val="000000"/>
              <w:sz w:val="28"/>
              <w:szCs w:val="28"/>
            </w:rPr>
            <w:t>溫室氣體組織</w:t>
          </w:r>
          <w:r w:rsidRPr="00877BDE">
            <w:rPr>
              <w:rFonts w:ascii="標楷體" w:eastAsia="標楷體" w:hAnsi="標楷體" w:cs="標楷體"/>
              <w:color w:val="000000"/>
              <w:sz w:val="28"/>
              <w:szCs w:val="28"/>
            </w:rPr>
            <w:t>碳盤查人員資格檢定與驗證準則</w:t>
          </w:r>
        </w:p>
      </w:tc>
      <w:tc>
        <w:tcPr>
          <w:tcW w:w="38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814A76" w14:textId="0D50CF4D" w:rsidR="00F426E2" w:rsidRPr="00164417" w:rsidRDefault="00F426E2" w:rsidP="00F426E2">
          <w:pPr>
            <w:spacing w:line="480" w:lineRule="auto"/>
            <w:ind w:left="107" w:right="440"/>
            <w:rPr>
              <w:rFonts w:asciiTheme="minorHAnsi" w:eastAsia="標楷體" w:hAnsiTheme="minorHAnsi" w:cstheme="minorHAnsi"/>
              <w:color w:val="000000"/>
              <w:sz w:val="24"/>
              <w:szCs w:val="24"/>
            </w:rPr>
          </w:pPr>
          <w:r w:rsidRPr="00164417">
            <w:rPr>
              <w:rFonts w:asciiTheme="minorHAnsi" w:eastAsia="標楷體" w:hAnsiTheme="minorHAnsi" w:cstheme="minorHAnsi"/>
              <w:color w:val="000000"/>
              <w:sz w:val="24"/>
              <w:szCs w:val="24"/>
            </w:rPr>
            <w:t>制訂：</w:t>
          </w:r>
          <w:r w:rsidRPr="00164417">
            <w:rPr>
              <w:rFonts w:asciiTheme="minorHAnsi" w:eastAsia="標楷體" w:hAnsiTheme="minorHAnsi" w:cstheme="minorHAnsi"/>
              <w:color w:val="000000"/>
              <w:sz w:val="24"/>
              <w:szCs w:val="24"/>
            </w:rPr>
            <w:t xml:space="preserve"> </w:t>
          </w:r>
          <w:r w:rsidR="00164417">
            <w:rPr>
              <w:rFonts w:asciiTheme="minorHAnsi" w:eastAsia="標楷體" w:hAnsiTheme="minorHAnsi" w:cstheme="minorHAnsi"/>
              <w:color w:val="000000"/>
              <w:sz w:val="24"/>
              <w:szCs w:val="24"/>
            </w:rPr>
            <w:t xml:space="preserve"> </w:t>
          </w:r>
          <w:r w:rsidRPr="00164417">
            <w:rPr>
              <w:rFonts w:asciiTheme="minorHAnsi" w:eastAsia="標楷體" w:hAnsiTheme="minorHAnsi" w:cstheme="minorHAnsi"/>
              <w:color w:val="000000"/>
              <w:sz w:val="24"/>
              <w:szCs w:val="24"/>
            </w:rPr>
            <w:t>113</w:t>
          </w:r>
          <w:r w:rsidRPr="00164417">
            <w:rPr>
              <w:rFonts w:asciiTheme="minorHAnsi" w:eastAsia="標楷體" w:hAnsiTheme="minorHAnsi" w:cstheme="minorHAnsi"/>
              <w:color w:val="000000"/>
              <w:sz w:val="24"/>
              <w:szCs w:val="24"/>
            </w:rPr>
            <w:t>年</w:t>
          </w:r>
          <w:r w:rsidR="00164417">
            <w:rPr>
              <w:rFonts w:asciiTheme="minorHAnsi" w:eastAsia="標楷體" w:hAnsiTheme="minorHAnsi" w:cstheme="minorHAnsi" w:hint="eastAsia"/>
              <w:color w:val="000000"/>
              <w:sz w:val="24"/>
              <w:szCs w:val="24"/>
            </w:rPr>
            <w:t xml:space="preserve"> </w:t>
          </w:r>
          <w:r w:rsidR="00050015" w:rsidRPr="00164417">
            <w:rPr>
              <w:rFonts w:asciiTheme="minorHAnsi" w:eastAsia="標楷體" w:hAnsiTheme="minorHAnsi" w:cstheme="minorHAnsi"/>
              <w:color w:val="000000"/>
              <w:sz w:val="24"/>
              <w:szCs w:val="24"/>
            </w:rPr>
            <w:t>0</w:t>
          </w:r>
          <w:r w:rsidR="00164417" w:rsidRPr="00164417">
            <w:rPr>
              <w:rFonts w:asciiTheme="minorHAnsi" w:eastAsia="標楷體" w:hAnsiTheme="minorHAnsi" w:cstheme="minorHAnsi"/>
              <w:color w:val="000000"/>
              <w:sz w:val="24"/>
              <w:szCs w:val="24"/>
            </w:rPr>
            <w:t>3</w:t>
          </w:r>
          <w:r w:rsidRPr="00164417">
            <w:rPr>
              <w:rFonts w:asciiTheme="minorHAnsi" w:eastAsia="標楷體" w:hAnsiTheme="minorHAnsi" w:cstheme="minorHAnsi"/>
              <w:color w:val="000000"/>
              <w:sz w:val="24"/>
              <w:szCs w:val="24"/>
            </w:rPr>
            <w:t>月</w:t>
          </w:r>
          <w:r w:rsidR="00164417">
            <w:rPr>
              <w:rFonts w:asciiTheme="minorHAnsi" w:eastAsia="標楷體" w:hAnsiTheme="minorHAnsi" w:cstheme="minorHAnsi" w:hint="eastAsia"/>
              <w:color w:val="000000"/>
              <w:sz w:val="24"/>
              <w:szCs w:val="24"/>
            </w:rPr>
            <w:t xml:space="preserve"> </w:t>
          </w:r>
          <w:r w:rsidR="00050015" w:rsidRPr="00164417">
            <w:rPr>
              <w:rFonts w:asciiTheme="minorHAnsi" w:eastAsia="標楷體" w:hAnsiTheme="minorHAnsi" w:cstheme="minorHAnsi"/>
              <w:color w:val="000000"/>
              <w:sz w:val="24"/>
              <w:szCs w:val="24"/>
            </w:rPr>
            <w:t>3</w:t>
          </w:r>
          <w:r w:rsidR="00164417" w:rsidRPr="00164417">
            <w:rPr>
              <w:rFonts w:asciiTheme="minorHAnsi" w:eastAsia="標楷體" w:hAnsiTheme="minorHAnsi" w:cstheme="minorHAnsi"/>
              <w:color w:val="000000"/>
              <w:sz w:val="24"/>
              <w:szCs w:val="24"/>
            </w:rPr>
            <w:t>1</w:t>
          </w:r>
          <w:r w:rsidRPr="00164417">
            <w:rPr>
              <w:rFonts w:asciiTheme="minorHAnsi" w:eastAsia="標楷體" w:hAnsiTheme="minorHAnsi" w:cstheme="minorHAnsi"/>
              <w:color w:val="000000"/>
              <w:sz w:val="24"/>
              <w:szCs w:val="24"/>
            </w:rPr>
            <w:t>日</w:t>
          </w:r>
        </w:p>
      </w:tc>
    </w:tr>
    <w:tr w:rsidR="00F426E2" w14:paraId="5F3D0E17" w14:textId="77777777" w:rsidTr="003275B7">
      <w:trPr>
        <w:trHeight w:val="539"/>
      </w:trPr>
      <w:tc>
        <w:tcPr>
          <w:tcW w:w="6221"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F89CD7E" w14:textId="77777777" w:rsidR="00F426E2" w:rsidRDefault="00F426E2" w:rsidP="00F426E2">
          <w:pPr>
            <w:pBdr>
              <w:top w:val="nil"/>
              <w:left w:val="nil"/>
              <w:bottom w:val="nil"/>
              <w:right w:val="nil"/>
              <w:between w:val="nil"/>
            </w:pBdr>
            <w:spacing w:line="276" w:lineRule="auto"/>
            <w:rPr>
              <w:rFonts w:ascii="標楷體" w:eastAsia="標楷體" w:hAnsi="標楷體" w:cs="標楷體"/>
              <w:color w:val="000000"/>
              <w:sz w:val="24"/>
              <w:szCs w:val="24"/>
            </w:rPr>
          </w:pPr>
        </w:p>
      </w:tc>
      <w:tc>
        <w:tcPr>
          <w:tcW w:w="38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49D3D14" w14:textId="12742278" w:rsidR="00F426E2" w:rsidRPr="00164417" w:rsidRDefault="00F426E2" w:rsidP="00F426E2">
          <w:pPr>
            <w:spacing w:line="480" w:lineRule="auto"/>
            <w:ind w:left="107" w:right="440"/>
            <w:rPr>
              <w:rFonts w:asciiTheme="minorHAnsi" w:eastAsia="標楷體" w:hAnsiTheme="minorHAnsi" w:cstheme="minorHAnsi"/>
              <w:color w:val="000000"/>
              <w:sz w:val="24"/>
              <w:szCs w:val="24"/>
            </w:rPr>
          </w:pPr>
          <w:r w:rsidRPr="00164417">
            <w:rPr>
              <w:rFonts w:asciiTheme="minorHAnsi" w:eastAsia="標楷體" w:hAnsiTheme="minorHAnsi" w:cstheme="minorHAnsi"/>
              <w:color w:val="000000"/>
              <w:sz w:val="24"/>
              <w:szCs w:val="24"/>
            </w:rPr>
            <w:t>修訂：</w:t>
          </w:r>
          <w:r w:rsidRPr="00164417">
            <w:rPr>
              <w:rFonts w:asciiTheme="minorHAnsi" w:eastAsia="標楷體" w:hAnsiTheme="minorHAnsi" w:cstheme="minorHAnsi"/>
              <w:color w:val="000000"/>
              <w:sz w:val="24"/>
              <w:szCs w:val="24"/>
            </w:rPr>
            <w:t xml:space="preserve">  </w:t>
          </w:r>
          <w:r w:rsidR="00164417" w:rsidRPr="00164417">
            <w:rPr>
              <w:rFonts w:asciiTheme="minorHAnsi" w:eastAsia="標楷體" w:hAnsiTheme="minorHAnsi" w:cstheme="minorHAnsi"/>
              <w:color w:val="000000"/>
              <w:sz w:val="24"/>
              <w:szCs w:val="24"/>
            </w:rPr>
            <w:t>113</w:t>
          </w:r>
          <w:r w:rsidRPr="00164417">
            <w:rPr>
              <w:rFonts w:asciiTheme="minorHAnsi" w:eastAsia="標楷體" w:hAnsiTheme="minorHAnsi" w:cstheme="minorHAnsi"/>
              <w:color w:val="000000"/>
              <w:sz w:val="24"/>
              <w:szCs w:val="24"/>
            </w:rPr>
            <w:t>年</w:t>
          </w:r>
          <w:r w:rsidR="00164417">
            <w:rPr>
              <w:rFonts w:asciiTheme="minorHAnsi" w:eastAsia="標楷體" w:hAnsiTheme="minorHAnsi" w:cstheme="minorHAnsi" w:hint="eastAsia"/>
              <w:color w:val="000000"/>
              <w:sz w:val="24"/>
              <w:szCs w:val="24"/>
            </w:rPr>
            <w:t xml:space="preserve"> </w:t>
          </w:r>
          <w:r w:rsidR="00164417" w:rsidRPr="00164417">
            <w:rPr>
              <w:rFonts w:asciiTheme="minorHAnsi" w:eastAsia="標楷體" w:hAnsiTheme="minorHAnsi" w:cstheme="minorHAnsi"/>
              <w:color w:val="000000"/>
              <w:sz w:val="24"/>
              <w:szCs w:val="24"/>
            </w:rPr>
            <w:t>06</w:t>
          </w:r>
          <w:r w:rsidRPr="00164417">
            <w:rPr>
              <w:rFonts w:asciiTheme="minorHAnsi" w:eastAsia="標楷體" w:hAnsiTheme="minorHAnsi" w:cstheme="minorHAnsi"/>
              <w:color w:val="000000"/>
              <w:sz w:val="24"/>
              <w:szCs w:val="24"/>
            </w:rPr>
            <w:t>月</w:t>
          </w:r>
          <w:r w:rsidR="00164417">
            <w:rPr>
              <w:rFonts w:asciiTheme="minorHAnsi" w:eastAsia="標楷體" w:hAnsiTheme="minorHAnsi" w:cstheme="minorHAnsi" w:hint="eastAsia"/>
              <w:color w:val="000000"/>
              <w:sz w:val="24"/>
              <w:szCs w:val="24"/>
            </w:rPr>
            <w:t xml:space="preserve"> </w:t>
          </w:r>
          <w:r w:rsidR="00164417" w:rsidRPr="00164417">
            <w:rPr>
              <w:rFonts w:asciiTheme="minorHAnsi" w:eastAsia="標楷體" w:hAnsiTheme="minorHAnsi" w:cstheme="minorHAnsi"/>
              <w:color w:val="000000"/>
              <w:sz w:val="24"/>
              <w:szCs w:val="24"/>
            </w:rPr>
            <w:t>30</w:t>
          </w:r>
          <w:r w:rsidRPr="00164417">
            <w:rPr>
              <w:rFonts w:asciiTheme="minorHAnsi" w:eastAsia="標楷體" w:hAnsiTheme="minorHAnsi" w:cstheme="minorHAnsi"/>
              <w:color w:val="000000"/>
              <w:sz w:val="24"/>
              <w:szCs w:val="24"/>
            </w:rPr>
            <w:t>日</w:t>
          </w:r>
        </w:p>
      </w:tc>
    </w:tr>
    <w:bookmarkEnd w:id="1"/>
  </w:tbl>
  <w:p w14:paraId="30A9263E" w14:textId="77777777" w:rsidR="00A943FC" w:rsidRPr="00F426E2" w:rsidRDefault="00A943FC">
    <w:pPr>
      <w:spacing w:line="276" w:lineRule="auto"/>
      <w:rPr>
        <w:rFonts w:ascii="Times New Roman" w:eastAsiaTheme="minorEastAsia" w:hAnsi="Times New Roman" w:cs="Times New Roman"/>
        <w:color w:val="FF0000"/>
        <w:sz w:val="24"/>
        <w:szCs w:val="24"/>
      </w:rPr>
    </w:pPr>
  </w:p>
  <w:p w14:paraId="4BE8576D" w14:textId="77777777" w:rsidR="00A943FC" w:rsidRDefault="00A943FC">
    <w:pPr>
      <w:spacing w:line="14" w:lineRule="auto"/>
      <w:rPr>
        <w:color w:val="000000"/>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1617C" w14:textId="77777777" w:rsidR="00A943FC" w:rsidRDefault="00A943FC">
    <w:pPr>
      <w:tabs>
        <w:tab w:val="center" w:pos="4153"/>
        <w:tab w:val="right" w:pos="8306"/>
      </w:tabs>
      <w:rPr>
        <w:color w:val="000000"/>
        <w:sz w:val="20"/>
        <w:szCs w:val="2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C9DD5" w14:textId="77777777" w:rsidR="006666FC" w:rsidRDefault="006666FC">
    <w:pPr>
      <w:tabs>
        <w:tab w:val="center" w:pos="4153"/>
        <w:tab w:val="right" w:pos="8306"/>
      </w:tabs>
      <w:rPr>
        <w:color w:val="000000"/>
        <w:sz w:val="20"/>
        <w:szCs w:val="20"/>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6E4B0" w14:textId="77777777" w:rsidR="00A943FC" w:rsidRDefault="00A943FC">
    <w:pPr>
      <w:spacing w:line="276" w:lineRule="auto"/>
      <w:rPr>
        <w:color w:val="000000"/>
        <w:sz w:val="20"/>
        <w:szCs w:val="20"/>
      </w:rPr>
    </w:pPr>
  </w:p>
  <w:tbl>
    <w:tblPr>
      <w:tblStyle w:val="af3"/>
      <w:tblpPr w:leftFromText="180" w:rightFromText="180" w:vertAnchor="page" w:horzAnchor="page" w:tblpX="920" w:tblpY="572"/>
      <w:tblW w:w="10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32"/>
      <w:gridCol w:w="3848"/>
    </w:tblGrid>
    <w:tr w:rsidR="00A943FC" w14:paraId="70BCE043" w14:textId="77777777" w:rsidTr="00877BDE">
      <w:trPr>
        <w:trHeight w:val="1079"/>
      </w:trPr>
      <w:tc>
        <w:tcPr>
          <w:tcW w:w="623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040284E" w14:textId="77777777" w:rsidR="00A943FC" w:rsidRDefault="00A943FC">
          <w:pPr>
            <w:spacing w:line="480" w:lineRule="auto"/>
            <w:ind w:right="440"/>
            <w:rPr>
              <w:rFonts w:ascii="標楷體" w:eastAsia="標楷體" w:hAnsi="標楷體" w:cs="標楷體"/>
              <w:color w:val="000000"/>
              <w:sz w:val="30"/>
              <w:szCs w:val="30"/>
            </w:rPr>
          </w:pPr>
          <w:r>
            <w:rPr>
              <w:noProof/>
            </w:rPr>
            <w:drawing>
              <wp:anchor distT="0" distB="0" distL="0" distR="0" simplePos="0" relativeHeight="251661312" behindDoc="0" locked="0" layoutInCell="1" hidden="0" allowOverlap="1" wp14:anchorId="7AF1CFA9" wp14:editId="29B89117">
                <wp:simplePos x="0" y="0"/>
                <wp:positionH relativeFrom="column">
                  <wp:posOffset>66675</wp:posOffset>
                </wp:positionH>
                <wp:positionV relativeFrom="paragraph">
                  <wp:posOffset>41275</wp:posOffset>
                </wp:positionV>
                <wp:extent cx="2371725" cy="788035"/>
                <wp:effectExtent l="0" t="0" r="0" b="0"/>
                <wp:wrapSquare wrapText="bothSides" distT="0" distB="0" distL="0" distR="0"/>
                <wp:docPr id="5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371725" cy="788035"/>
                        </a:xfrm>
                        <a:prstGeom prst="rect">
                          <a:avLst/>
                        </a:prstGeom>
                        <a:ln/>
                      </pic:spPr>
                    </pic:pic>
                  </a:graphicData>
                </a:graphic>
              </wp:anchor>
            </w:drawing>
          </w:r>
        </w:p>
      </w:tc>
      <w:tc>
        <w:tcPr>
          <w:tcW w:w="384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56EF30" w14:textId="77777777" w:rsidR="00A943FC" w:rsidRDefault="00A943FC">
          <w:pPr>
            <w:spacing w:line="480" w:lineRule="auto"/>
            <w:ind w:left="107" w:right="440"/>
            <w:rPr>
              <w:rFonts w:ascii="標楷體" w:eastAsia="標楷體" w:hAnsi="標楷體" w:cs="標楷體"/>
              <w:color w:val="000000"/>
              <w:sz w:val="24"/>
              <w:szCs w:val="24"/>
            </w:rPr>
          </w:pPr>
          <w:r>
            <w:rPr>
              <w:rFonts w:ascii="標楷體" w:eastAsia="標楷體" w:hAnsi="標楷體" w:cs="標楷體"/>
              <w:color w:val="000000"/>
              <w:sz w:val="24"/>
              <w:szCs w:val="24"/>
            </w:rPr>
            <w:t>文件編號：CAMC-CQ-001</w:t>
          </w:r>
        </w:p>
        <w:p w14:paraId="0A22B66B" w14:textId="5C849EFF" w:rsidR="00A943FC" w:rsidRDefault="00A943FC">
          <w:pPr>
            <w:tabs>
              <w:tab w:val="left" w:pos="1907"/>
            </w:tabs>
            <w:spacing w:line="480" w:lineRule="auto"/>
            <w:ind w:left="107" w:right="440"/>
            <w:rPr>
              <w:rFonts w:ascii="標楷體" w:eastAsia="標楷體" w:hAnsi="標楷體" w:cs="標楷體"/>
              <w:color w:val="000000"/>
              <w:sz w:val="24"/>
              <w:szCs w:val="24"/>
            </w:rPr>
          </w:pPr>
          <w:r>
            <w:rPr>
              <w:rFonts w:ascii="標楷體" w:eastAsia="標楷體" w:hAnsi="標楷體" w:cs="標楷體"/>
              <w:color w:val="000000"/>
              <w:sz w:val="24"/>
              <w:szCs w:val="24"/>
            </w:rPr>
            <w:t>版次：01</w:t>
          </w:r>
          <w:r>
            <w:rPr>
              <w:rFonts w:ascii="標楷體" w:eastAsia="標楷體" w:hAnsi="標楷體" w:cs="標楷體"/>
              <w:color w:val="000000"/>
              <w:sz w:val="24"/>
              <w:szCs w:val="24"/>
            </w:rPr>
            <w:tab/>
            <w:t>頁次：</w:t>
          </w:r>
          <w:r w:rsidR="005C2BAB" w:rsidRPr="005C2BAB">
            <w:rPr>
              <w:rFonts w:ascii="標楷體" w:eastAsia="標楷體" w:hAnsi="標楷體" w:cs="標楷體"/>
              <w:color w:val="000000"/>
              <w:sz w:val="24"/>
              <w:szCs w:val="24"/>
            </w:rPr>
            <w:fldChar w:fldCharType="begin"/>
          </w:r>
          <w:r w:rsidR="005C2BAB" w:rsidRPr="005C2BAB">
            <w:rPr>
              <w:rFonts w:ascii="標楷體" w:eastAsia="標楷體" w:hAnsi="標楷體" w:cs="標楷體"/>
              <w:color w:val="000000"/>
              <w:sz w:val="24"/>
              <w:szCs w:val="24"/>
            </w:rPr>
            <w:instrText>PAGE   \* MERGEFORMAT</w:instrText>
          </w:r>
          <w:r w:rsidR="005C2BAB" w:rsidRPr="005C2BAB">
            <w:rPr>
              <w:rFonts w:ascii="標楷體" w:eastAsia="標楷體" w:hAnsi="標楷體" w:cs="標楷體"/>
              <w:color w:val="000000"/>
              <w:sz w:val="24"/>
              <w:szCs w:val="24"/>
            </w:rPr>
            <w:fldChar w:fldCharType="separate"/>
          </w:r>
          <w:r w:rsidR="00657FF2" w:rsidRPr="00657FF2">
            <w:rPr>
              <w:rFonts w:ascii="標楷體" w:eastAsia="標楷體" w:hAnsi="標楷體" w:cs="標楷體"/>
              <w:noProof/>
              <w:color w:val="000000"/>
              <w:sz w:val="24"/>
              <w:szCs w:val="24"/>
              <w:lang w:val="zh-TW"/>
            </w:rPr>
            <w:t>15</w:t>
          </w:r>
          <w:r w:rsidR="005C2BAB" w:rsidRPr="005C2BAB">
            <w:rPr>
              <w:rFonts w:ascii="標楷體" w:eastAsia="標楷體" w:hAnsi="標楷體" w:cs="標楷體"/>
              <w:color w:val="000000"/>
              <w:sz w:val="24"/>
              <w:szCs w:val="24"/>
            </w:rPr>
            <w:fldChar w:fldCharType="end"/>
          </w:r>
          <w:r w:rsidR="005C2BAB">
            <w:rPr>
              <w:rFonts w:ascii="標楷體" w:eastAsia="標楷體" w:hAnsi="標楷體" w:cs="標楷體" w:hint="eastAsia"/>
              <w:color w:val="000000"/>
              <w:sz w:val="24"/>
              <w:szCs w:val="24"/>
            </w:rPr>
            <w:t>/15</w:t>
          </w:r>
        </w:p>
      </w:tc>
    </w:tr>
    <w:tr w:rsidR="00A943FC" w14:paraId="3C5DA73A" w14:textId="77777777" w:rsidTr="00877BDE">
      <w:trPr>
        <w:trHeight w:val="539"/>
      </w:trPr>
      <w:tc>
        <w:tcPr>
          <w:tcW w:w="623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8F46FCA" w14:textId="430AE6AE" w:rsidR="00A943FC" w:rsidRPr="00877BDE" w:rsidRDefault="00877BDE">
          <w:pPr>
            <w:spacing w:line="480" w:lineRule="auto"/>
            <w:ind w:left="107" w:right="440"/>
            <w:jc w:val="both"/>
            <w:rPr>
              <w:rFonts w:ascii="標楷體" w:eastAsia="標楷體" w:hAnsi="標楷體" w:cs="標楷體"/>
              <w:color w:val="000000"/>
              <w:sz w:val="28"/>
              <w:szCs w:val="28"/>
            </w:rPr>
          </w:pPr>
          <w:r w:rsidRPr="00877BDE">
            <w:rPr>
              <w:rFonts w:ascii="標楷體" w:eastAsia="標楷體" w:hAnsi="標楷體" w:cs="標楷體" w:hint="eastAsia"/>
              <w:color w:val="000000"/>
              <w:sz w:val="28"/>
              <w:szCs w:val="28"/>
            </w:rPr>
            <w:t>溫室氣體組織碳盤查人員資格檢定與驗證準</w:t>
          </w:r>
          <w:r w:rsidR="009D7905">
            <w:rPr>
              <w:rFonts w:ascii="標楷體" w:eastAsia="標楷體" w:hAnsi="標楷體" w:cs="標楷體" w:hint="eastAsia"/>
              <w:color w:val="000000"/>
              <w:sz w:val="28"/>
              <w:szCs w:val="28"/>
            </w:rPr>
            <w:t>則</w:t>
          </w:r>
        </w:p>
      </w:tc>
      <w:tc>
        <w:tcPr>
          <w:tcW w:w="384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715F30" w14:textId="6C2BF5DA" w:rsidR="00A943FC" w:rsidRDefault="00A943FC">
          <w:pPr>
            <w:spacing w:line="480" w:lineRule="auto"/>
            <w:ind w:left="107" w:right="440"/>
            <w:rPr>
              <w:rFonts w:ascii="標楷體" w:eastAsia="標楷體" w:hAnsi="標楷體" w:cs="標楷體"/>
              <w:color w:val="000000"/>
              <w:sz w:val="24"/>
              <w:szCs w:val="24"/>
            </w:rPr>
          </w:pPr>
          <w:r>
            <w:rPr>
              <w:rFonts w:ascii="標楷體" w:eastAsia="標楷體" w:hAnsi="標楷體" w:cs="標楷體"/>
              <w:color w:val="000000"/>
              <w:sz w:val="24"/>
              <w:szCs w:val="24"/>
            </w:rPr>
            <w:t>制訂： 113年03月</w:t>
          </w:r>
          <w:r w:rsidR="00801C9D">
            <w:rPr>
              <w:rFonts w:ascii="標楷體" w:eastAsia="標楷體" w:hAnsi="標楷體" w:cs="標楷體" w:hint="eastAsia"/>
              <w:color w:val="000000"/>
              <w:sz w:val="24"/>
              <w:szCs w:val="24"/>
            </w:rPr>
            <w:t>31</w:t>
          </w:r>
          <w:r>
            <w:rPr>
              <w:rFonts w:ascii="標楷體" w:eastAsia="標楷體" w:hAnsi="標楷體" w:cs="標楷體"/>
              <w:color w:val="000000"/>
              <w:sz w:val="24"/>
              <w:szCs w:val="24"/>
            </w:rPr>
            <w:t>日</w:t>
          </w:r>
        </w:p>
      </w:tc>
    </w:tr>
    <w:tr w:rsidR="00A943FC" w14:paraId="7DF1CE81" w14:textId="77777777" w:rsidTr="00877BDE">
      <w:trPr>
        <w:trHeight w:val="539"/>
      </w:trPr>
      <w:tc>
        <w:tcPr>
          <w:tcW w:w="6232"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FE54066" w14:textId="77777777" w:rsidR="00A943FC" w:rsidRDefault="00A943FC">
          <w:pPr>
            <w:pBdr>
              <w:top w:val="nil"/>
              <w:left w:val="nil"/>
              <w:bottom w:val="nil"/>
              <w:right w:val="nil"/>
              <w:between w:val="nil"/>
            </w:pBdr>
            <w:spacing w:line="276" w:lineRule="auto"/>
            <w:rPr>
              <w:rFonts w:ascii="標楷體" w:eastAsia="標楷體" w:hAnsi="標楷體" w:cs="標楷體"/>
              <w:color w:val="000000"/>
              <w:sz w:val="24"/>
              <w:szCs w:val="24"/>
            </w:rPr>
          </w:pPr>
        </w:p>
      </w:tc>
      <w:tc>
        <w:tcPr>
          <w:tcW w:w="384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8E46B36" w14:textId="77777777" w:rsidR="00A943FC" w:rsidRDefault="00A943FC">
          <w:pPr>
            <w:spacing w:line="480" w:lineRule="auto"/>
            <w:ind w:left="107" w:right="440"/>
            <w:rPr>
              <w:rFonts w:ascii="標楷體" w:eastAsia="標楷體" w:hAnsi="標楷體" w:cs="標楷體"/>
              <w:color w:val="000000"/>
              <w:sz w:val="24"/>
              <w:szCs w:val="24"/>
            </w:rPr>
          </w:pPr>
          <w:r>
            <w:rPr>
              <w:rFonts w:ascii="標楷體" w:eastAsia="標楷體" w:hAnsi="標楷體" w:cs="標楷體"/>
              <w:color w:val="000000"/>
              <w:sz w:val="24"/>
              <w:szCs w:val="24"/>
            </w:rPr>
            <w:t>修訂：  年   月   日</w:t>
          </w:r>
        </w:p>
      </w:tc>
    </w:tr>
  </w:tbl>
  <w:p w14:paraId="408C2D8A" w14:textId="77777777" w:rsidR="00A943FC" w:rsidRDefault="00A943FC">
    <w:pPr>
      <w:spacing w:line="14" w:lineRule="auto"/>
      <w:rPr>
        <w:color w:val="000000"/>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79C3"/>
    <w:multiLevelType w:val="multilevel"/>
    <w:tmpl w:val="F0B05188"/>
    <w:lvl w:ilvl="0">
      <w:start w:val="3"/>
      <w:numFmt w:val="decimal"/>
      <w:lvlText w:val="%1"/>
      <w:lvlJc w:val="left"/>
      <w:pPr>
        <w:ind w:left="900" w:hanging="360"/>
      </w:pPr>
      <w:rPr>
        <w:rFonts w:ascii="SimSun" w:eastAsia="SimSun" w:hAnsi="SimSun" w:cs="SimSun"/>
      </w:rPr>
    </w:lvl>
    <w:lvl w:ilvl="1">
      <w:numFmt w:val="decimal"/>
      <w:lvlText w:val="%1.%2"/>
      <w:lvlJc w:val="left"/>
      <w:pPr>
        <w:ind w:left="900" w:hanging="360"/>
      </w:pPr>
      <w:rPr>
        <w:rFonts w:ascii="Times New Roman" w:eastAsia="Times New Roman" w:hAnsi="Times New Roman" w:cs="Times New Roman"/>
        <w:sz w:val="24"/>
        <w:szCs w:val="24"/>
      </w:rPr>
    </w:lvl>
    <w:lvl w:ilvl="2">
      <w:start w:val="1"/>
      <w:numFmt w:val="lowerLetter"/>
      <w:lvlText w:val="%3)"/>
      <w:lvlJc w:val="left"/>
      <w:pPr>
        <w:ind w:left="1125" w:hanging="305"/>
      </w:pPr>
      <w:rPr>
        <w:rFonts w:ascii="Times New Roman" w:eastAsia="Times New Roman" w:hAnsi="Times New Roman" w:cs="Times New Roman"/>
        <w:sz w:val="24"/>
        <w:szCs w:val="24"/>
      </w:rPr>
    </w:lvl>
    <w:lvl w:ilvl="3">
      <w:numFmt w:val="bullet"/>
      <w:lvlText w:val="•"/>
      <w:lvlJc w:val="left"/>
      <w:pPr>
        <w:ind w:left="3343" w:hanging="305"/>
      </w:pPr>
    </w:lvl>
    <w:lvl w:ilvl="4">
      <w:numFmt w:val="bullet"/>
      <w:lvlText w:val="•"/>
      <w:lvlJc w:val="left"/>
      <w:pPr>
        <w:ind w:left="4455" w:hanging="305"/>
      </w:pPr>
    </w:lvl>
    <w:lvl w:ilvl="5">
      <w:numFmt w:val="bullet"/>
      <w:lvlText w:val="•"/>
      <w:lvlJc w:val="left"/>
      <w:pPr>
        <w:ind w:left="5567" w:hanging="305"/>
      </w:pPr>
    </w:lvl>
    <w:lvl w:ilvl="6">
      <w:numFmt w:val="bullet"/>
      <w:lvlText w:val="•"/>
      <w:lvlJc w:val="left"/>
      <w:pPr>
        <w:ind w:left="6679" w:hanging="305"/>
      </w:pPr>
    </w:lvl>
    <w:lvl w:ilvl="7">
      <w:numFmt w:val="bullet"/>
      <w:lvlText w:val="•"/>
      <w:lvlJc w:val="left"/>
      <w:pPr>
        <w:ind w:left="7790" w:hanging="305"/>
      </w:pPr>
    </w:lvl>
    <w:lvl w:ilvl="8">
      <w:numFmt w:val="bullet"/>
      <w:lvlText w:val="•"/>
      <w:lvlJc w:val="left"/>
      <w:pPr>
        <w:ind w:left="8902" w:hanging="305"/>
      </w:pPr>
    </w:lvl>
  </w:abstractNum>
  <w:abstractNum w:abstractNumId="1" w15:restartNumberingAfterBreak="0">
    <w:nsid w:val="117268A5"/>
    <w:multiLevelType w:val="multilevel"/>
    <w:tmpl w:val="C4A21FD4"/>
    <w:lvl w:ilvl="0">
      <w:numFmt w:val="bullet"/>
      <w:lvlText w:val="—"/>
      <w:lvlJc w:val="left"/>
      <w:pPr>
        <w:ind w:left="1248" w:hanging="360"/>
      </w:pPr>
      <w:rPr>
        <w:rFonts w:ascii="Times New Roman" w:eastAsia="Times New Roman" w:hAnsi="Times New Roman" w:cs="Times New Roman"/>
        <w:sz w:val="24"/>
        <w:szCs w:val="24"/>
      </w:rPr>
    </w:lvl>
    <w:lvl w:ilvl="1">
      <w:numFmt w:val="bullet"/>
      <w:lvlText w:val="•"/>
      <w:lvlJc w:val="left"/>
      <w:pPr>
        <w:ind w:left="2228" w:hanging="360"/>
      </w:pPr>
    </w:lvl>
    <w:lvl w:ilvl="2">
      <w:numFmt w:val="bullet"/>
      <w:lvlText w:val="•"/>
      <w:lvlJc w:val="left"/>
      <w:pPr>
        <w:ind w:left="3217" w:hanging="360"/>
      </w:pPr>
    </w:lvl>
    <w:lvl w:ilvl="3">
      <w:numFmt w:val="bullet"/>
      <w:lvlText w:val="•"/>
      <w:lvlJc w:val="left"/>
      <w:pPr>
        <w:ind w:left="4205" w:hanging="360"/>
      </w:pPr>
    </w:lvl>
    <w:lvl w:ilvl="4">
      <w:numFmt w:val="bullet"/>
      <w:lvlText w:val="•"/>
      <w:lvlJc w:val="left"/>
      <w:pPr>
        <w:ind w:left="5194" w:hanging="360"/>
      </w:pPr>
    </w:lvl>
    <w:lvl w:ilvl="5">
      <w:numFmt w:val="bullet"/>
      <w:lvlText w:val="•"/>
      <w:lvlJc w:val="left"/>
      <w:pPr>
        <w:ind w:left="6183" w:hanging="360"/>
      </w:pPr>
    </w:lvl>
    <w:lvl w:ilvl="6">
      <w:numFmt w:val="bullet"/>
      <w:lvlText w:val="•"/>
      <w:lvlJc w:val="left"/>
      <w:pPr>
        <w:ind w:left="7171" w:hanging="360"/>
      </w:pPr>
    </w:lvl>
    <w:lvl w:ilvl="7">
      <w:numFmt w:val="bullet"/>
      <w:lvlText w:val="•"/>
      <w:lvlJc w:val="left"/>
      <w:pPr>
        <w:ind w:left="8160" w:hanging="360"/>
      </w:pPr>
    </w:lvl>
    <w:lvl w:ilvl="8">
      <w:numFmt w:val="bullet"/>
      <w:lvlText w:val="•"/>
      <w:lvlJc w:val="left"/>
      <w:pPr>
        <w:ind w:left="9149" w:hanging="360"/>
      </w:pPr>
    </w:lvl>
  </w:abstractNum>
  <w:abstractNum w:abstractNumId="2" w15:restartNumberingAfterBreak="0">
    <w:nsid w:val="1ACF2DA4"/>
    <w:multiLevelType w:val="multilevel"/>
    <w:tmpl w:val="63040D7A"/>
    <w:lvl w:ilvl="0">
      <w:start w:val="6"/>
      <w:numFmt w:val="decimal"/>
      <w:lvlText w:val="%1"/>
      <w:lvlJc w:val="left"/>
      <w:pPr>
        <w:ind w:left="900" w:hanging="360"/>
      </w:pPr>
    </w:lvl>
    <w:lvl w:ilvl="1">
      <w:numFmt w:val="decimal"/>
      <w:lvlText w:val="%1.%2"/>
      <w:lvlJc w:val="left"/>
      <w:pPr>
        <w:ind w:left="900" w:hanging="360"/>
      </w:pPr>
      <w:rPr>
        <w:rFonts w:ascii="Times New Roman" w:eastAsia="Times New Roman" w:hAnsi="Times New Roman" w:cs="Times New Roman"/>
        <w:sz w:val="24"/>
        <w:szCs w:val="24"/>
      </w:rPr>
    </w:lvl>
    <w:lvl w:ilvl="2">
      <w:start w:val="1"/>
      <w:numFmt w:val="decimal"/>
      <w:lvlText w:val="%1.%2.%3"/>
      <w:lvlJc w:val="left"/>
      <w:pPr>
        <w:ind w:left="1106" w:hanging="600"/>
      </w:pPr>
      <w:rPr>
        <w:rFonts w:ascii="Times New Roman" w:eastAsia="Times New Roman" w:hAnsi="Times New Roman" w:cs="Times New Roman"/>
        <w:sz w:val="24"/>
        <w:szCs w:val="24"/>
      </w:rPr>
    </w:lvl>
    <w:lvl w:ilvl="3">
      <w:start w:val="1"/>
      <w:numFmt w:val="lowerLetter"/>
      <w:lvlText w:val="%4)"/>
      <w:lvlJc w:val="left"/>
      <w:pPr>
        <w:ind w:left="1389" w:hanging="187"/>
      </w:pPr>
      <w:rPr>
        <w:rFonts w:ascii="Times New Roman" w:eastAsia="Times New Roman" w:hAnsi="Times New Roman" w:cs="Times New Roman"/>
        <w:sz w:val="22"/>
        <w:szCs w:val="22"/>
      </w:rPr>
    </w:lvl>
    <w:lvl w:ilvl="4">
      <w:numFmt w:val="bullet"/>
      <w:lvlText w:val="•"/>
      <w:lvlJc w:val="left"/>
      <w:pPr>
        <w:ind w:left="2926" w:hanging="186"/>
      </w:pPr>
    </w:lvl>
    <w:lvl w:ilvl="5">
      <w:numFmt w:val="bullet"/>
      <w:lvlText w:val="•"/>
      <w:lvlJc w:val="left"/>
      <w:pPr>
        <w:ind w:left="4293" w:hanging="187"/>
      </w:pPr>
    </w:lvl>
    <w:lvl w:ilvl="6">
      <w:numFmt w:val="bullet"/>
      <w:lvlText w:val="•"/>
      <w:lvlJc w:val="left"/>
      <w:pPr>
        <w:ind w:left="5659" w:hanging="187"/>
      </w:pPr>
    </w:lvl>
    <w:lvl w:ilvl="7">
      <w:numFmt w:val="bullet"/>
      <w:lvlText w:val="•"/>
      <w:lvlJc w:val="left"/>
      <w:pPr>
        <w:ind w:left="7026" w:hanging="187"/>
      </w:pPr>
    </w:lvl>
    <w:lvl w:ilvl="8">
      <w:numFmt w:val="bullet"/>
      <w:lvlText w:val="•"/>
      <w:lvlJc w:val="left"/>
      <w:pPr>
        <w:ind w:left="8393" w:hanging="187"/>
      </w:pPr>
    </w:lvl>
  </w:abstractNum>
  <w:abstractNum w:abstractNumId="3" w15:restartNumberingAfterBreak="0">
    <w:nsid w:val="24BB5456"/>
    <w:multiLevelType w:val="multilevel"/>
    <w:tmpl w:val="445E1A4E"/>
    <w:lvl w:ilvl="0">
      <w:start w:val="8"/>
      <w:numFmt w:val="decimal"/>
      <w:lvlText w:val="%1"/>
      <w:lvlJc w:val="left"/>
      <w:pPr>
        <w:ind w:left="1248" w:hanging="780"/>
      </w:pPr>
      <w:rPr>
        <w:rFonts w:ascii="SimSun" w:eastAsia="SimSun" w:hAnsi="SimSun" w:cs="SimSun"/>
      </w:rPr>
    </w:lvl>
    <w:lvl w:ilvl="1">
      <w:start w:val="2"/>
      <w:numFmt w:val="decimal"/>
      <w:lvlText w:val="%1.%2"/>
      <w:lvlJc w:val="left"/>
      <w:pPr>
        <w:ind w:left="1248" w:hanging="780"/>
      </w:pPr>
      <w:rPr>
        <w:rFonts w:ascii="SimSun" w:eastAsia="SimSun" w:hAnsi="SimSun" w:cs="SimSun"/>
      </w:rPr>
    </w:lvl>
    <w:lvl w:ilvl="2">
      <w:start w:val="2"/>
      <w:numFmt w:val="decimal"/>
      <w:lvlText w:val="%1.%2.%3"/>
      <w:lvlJc w:val="left"/>
      <w:pPr>
        <w:ind w:left="1248" w:hanging="780"/>
      </w:pPr>
      <w:rPr>
        <w:rFonts w:ascii="SimSun" w:eastAsia="SimSun" w:hAnsi="SimSun" w:cs="SimSun"/>
      </w:rPr>
    </w:lvl>
    <w:lvl w:ilvl="3">
      <w:start w:val="1"/>
      <w:numFmt w:val="decimal"/>
      <w:lvlText w:val="%1.%2.%3.%4"/>
      <w:lvlJc w:val="left"/>
      <w:pPr>
        <w:ind w:left="1248" w:hanging="780"/>
      </w:pPr>
      <w:rPr>
        <w:rFonts w:ascii="Times New Roman" w:eastAsia="Times New Roman" w:hAnsi="Times New Roman" w:cs="Times New Roman"/>
        <w:sz w:val="24"/>
        <w:szCs w:val="24"/>
      </w:rPr>
    </w:lvl>
    <w:lvl w:ilvl="4">
      <w:numFmt w:val="bullet"/>
      <w:lvlText w:val="•"/>
      <w:lvlJc w:val="left"/>
      <w:pPr>
        <w:ind w:left="5194" w:hanging="780"/>
      </w:pPr>
    </w:lvl>
    <w:lvl w:ilvl="5">
      <w:numFmt w:val="bullet"/>
      <w:lvlText w:val="•"/>
      <w:lvlJc w:val="left"/>
      <w:pPr>
        <w:ind w:left="6183" w:hanging="780"/>
      </w:pPr>
    </w:lvl>
    <w:lvl w:ilvl="6">
      <w:numFmt w:val="bullet"/>
      <w:lvlText w:val="•"/>
      <w:lvlJc w:val="left"/>
      <w:pPr>
        <w:ind w:left="7171" w:hanging="780"/>
      </w:pPr>
    </w:lvl>
    <w:lvl w:ilvl="7">
      <w:numFmt w:val="bullet"/>
      <w:lvlText w:val="•"/>
      <w:lvlJc w:val="left"/>
      <w:pPr>
        <w:ind w:left="8160" w:hanging="780"/>
      </w:pPr>
    </w:lvl>
    <w:lvl w:ilvl="8">
      <w:numFmt w:val="bullet"/>
      <w:lvlText w:val="•"/>
      <w:lvlJc w:val="left"/>
      <w:pPr>
        <w:ind w:left="9149" w:hanging="780"/>
      </w:pPr>
    </w:lvl>
  </w:abstractNum>
  <w:abstractNum w:abstractNumId="4" w15:restartNumberingAfterBreak="0">
    <w:nsid w:val="30236CE0"/>
    <w:multiLevelType w:val="multilevel"/>
    <w:tmpl w:val="5AE8DD32"/>
    <w:lvl w:ilvl="0">
      <w:start w:val="12"/>
      <w:numFmt w:val="decimal"/>
      <w:lvlText w:val="%1"/>
      <w:lvlJc w:val="left"/>
      <w:pPr>
        <w:ind w:left="1020" w:hanging="480"/>
      </w:pPr>
    </w:lvl>
    <w:lvl w:ilvl="1">
      <w:numFmt w:val="decimal"/>
      <w:lvlText w:val="%1.%2"/>
      <w:lvlJc w:val="left"/>
      <w:pPr>
        <w:ind w:left="1047" w:hanging="480"/>
      </w:pPr>
      <w:rPr>
        <w:rFonts w:ascii="SimSun" w:eastAsia="SimSun" w:hAnsi="SimSun" w:cs="SimSun"/>
        <w:sz w:val="24"/>
        <w:szCs w:val="24"/>
      </w:rPr>
    </w:lvl>
    <w:lvl w:ilvl="2">
      <w:start w:val="1"/>
      <w:numFmt w:val="lowerLetter"/>
      <w:lvlText w:val="%3)"/>
      <w:lvlJc w:val="left"/>
      <w:pPr>
        <w:ind w:left="1694" w:hanging="305"/>
      </w:pPr>
      <w:rPr>
        <w:rFonts w:ascii="Times New Roman" w:eastAsia="Times New Roman" w:hAnsi="Times New Roman" w:cs="Times New Roman"/>
        <w:sz w:val="24"/>
        <w:szCs w:val="24"/>
      </w:rPr>
    </w:lvl>
    <w:lvl w:ilvl="3">
      <w:start w:val="1"/>
      <w:numFmt w:val="decimal"/>
      <w:lvlText w:val="%4)"/>
      <w:lvlJc w:val="left"/>
      <w:pPr>
        <w:ind w:left="1992" w:hanging="320"/>
      </w:pPr>
      <w:rPr>
        <w:rFonts w:ascii="Times New Roman" w:eastAsia="Times New Roman" w:hAnsi="Times New Roman" w:cs="Times New Roman"/>
        <w:sz w:val="24"/>
        <w:szCs w:val="24"/>
      </w:rPr>
    </w:lvl>
    <w:lvl w:ilvl="4">
      <w:numFmt w:val="bullet"/>
      <w:lvlText w:val="•"/>
      <w:lvlJc w:val="left"/>
      <w:pPr>
        <w:ind w:left="4281" w:hanging="320"/>
      </w:pPr>
    </w:lvl>
    <w:lvl w:ilvl="5">
      <w:numFmt w:val="bullet"/>
      <w:lvlText w:val="•"/>
      <w:lvlJc w:val="left"/>
      <w:pPr>
        <w:ind w:left="5422" w:hanging="320"/>
      </w:pPr>
    </w:lvl>
    <w:lvl w:ilvl="6">
      <w:numFmt w:val="bullet"/>
      <w:lvlText w:val="•"/>
      <w:lvlJc w:val="left"/>
      <w:pPr>
        <w:ind w:left="6563" w:hanging="320"/>
      </w:pPr>
    </w:lvl>
    <w:lvl w:ilvl="7">
      <w:numFmt w:val="bullet"/>
      <w:lvlText w:val="•"/>
      <w:lvlJc w:val="left"/>
      <w:pPr>
        <w:ind w:left="7704" w:hanging="320"/>
      </w:pPr>
    </w:lvl>
    <w:lvl w:ilvl="8">
      <w:numFmt w:val="bullet"/>
      <w:lvlText w:val="•"/>
      <w:lvlJc w:val="left"/>
      <w:pPr>
        <w:ind w:left="8844" w:hanging="320"/>
      </w:pPr>
    </w:lvl>
  </w:abstractNum>
  <w:abstractNum w:abstractNumId="5" w15:restartNumberingAfterBreak="0">
    <w:nsid w:val="306F4F0E"/>
    <w:multiLevelType w:val="multilevel"/>
    <w:tmpl w:val="39AABE42"/>
    <w:lvl w:ilvl="0">
      <w:start w:val="1"/>
      <w:numFmt w:val="lowerLetter"/>
      <w:lvlText w:val="%1)"/>
      <w:lvlJc w:val="left"/>
      <w:pPr>
        <w:ind w:left="1406" w:hanging="305"/>
      </w:pPr>
      <w:rPr>
        <w:rFonts w:ascii="Times New Roman" w:eastAsia="Times New Roman" w:hAnsi="Times New Roman" w:cs="Times New Roman"/>
        <w:sz w:val="24"/>
        <w:szCs w:val="24"/>
      </w:rPr>
    </w:lvl>
    <w:lvl w:ilvl="1">
      <w:numFmt w:val="bullet"/>
      <w:lvlText w:val="•"/>
      <w:lvlJc w:val="left"/>
      <w:pPr>
        <w:ind w:left="2372" w:hanging="305"/>
      </w:pPr>
    </w:lvl>
    <w:lvl w:ilvl="2">
      <w:numFmt w:val="bullet"/>
      <w:lvlText w:val="•"/>
      <w:lvlJc w:val="left"/>
      <w:pPr>
        <w:ind w:left="3345" w:hanging="305"/>
      </w:pPr>
    </w:lvl>
    <w:lvl w:ilvl="3">
      <w:numFmt w:val="bullet"/>
      <w:lvlText w:val="•"/>
      <w:lvlJc w:val="left"/>
      <w:pPr>
        <w:ind w:left="4317" w:hanging="305"/>
      </w:pPr>
    </w:lvl>
    <w:lvl w:ilvl="4">
      <w:numFmt w:val="bullet"/>
      <w:lvlText w:val="•"/>
      <w:lvlJc w:val="left"/>
      <w:pPr>
        <w:ind w:left="5290" w:hanging="305"/>
      </w:pPr>
    </w:lvl>
    <w:lvl w:ilvl="5">
      <w:numFmt w:val="bullet"/>
      <w:lvlText w:val="•"/>
      <w:lvlJc w:val="left"/>
      <w:pPr>
        <w:ind w:left="6263" w:hanging="305"/>
      </w:pPr>
    </w:lvl>
    <w:lvl w:ilvl="6">
      <w:numFmt w:val="bullet"/>
      <w:lvlText w:val="•"/>
      <w:lvlJc w:val="left"/>
      <w:pPr>
        <w:ind w:left="7235" w:hanging="305"/>
      </w:pPr>
    </w:lvl>
    <w:lvl w:ilvl="7">
      <w:numFmt w:val="bullet"/>
      <w:lvlText w:val="•"/>
      <w:lvlJc w:val="left"/>
      <w:pPr>
        <w:ind w:left="8208" w:hanging="305"/>
      </w:pPr>
    </w:lvl>
    <w:lvl w:ilvl="8">
      <w:numFmt w:val="bullet"/>
      <w:lvlText w:val="•"/>
      <w:lvlJc w:val="left"/>
      <w:pPr>
        <w:ind w:left="9181" w:hanging="305"/>
      </w:pPr>
    </w:lvl>
  </w:abstractNum>
  <w:abstractNum w:abstractNumId="6" w15:restartNumberingAfterBreak="0">
    <w:nsid w:val="32A3513A"/>
    <w:multiLevelType w:val="multilevel"/>
    <w:tmpl w:val="B40A717A"/>
    <w:lvl w:ilvl="0">
      <w:start w:val="13"/>
      <w:numFmt w:val="decimal"/>
      <w:lvlText w:val="%1"/>
      <w:lvlJc w:val="left"/>
      <w:pPr>
        <w:ind w:left="961" w:hanging="421"/>
      </w:pPr>
      <w:rPr>
        <w:rFonts w:ascii="SimSun" w:eastAsia="SimSun" w:hAnsi="SimSun" w:cs="SimSun"/>
      </w:rPr>
    </w:lvl>
    <w:lvl w:ilvl="1">
      <w:numFmt w:val="decimal"/>
      <w:lvlText w:val="%1.%2"/>
      <w:lvlJc w:val="left"/>
      <w:pPr>
        <w:ind w:left="961" w:hanging="421"/>
      </w:pPr>
      <w:rPr>
        <w:rFonts w:ascii="Times New Roman" w:eastAsia="Times New Roman" w:hAnsi="Times New Roman" w:cs="Times New Roman"/>
        <w:sz w:val="22"/>
        <w:szCs w:val="22"/>
      </w:rPr>
    </w:lvl>
    <w:lvl w:ilvl="2">
      <w:start w:val="1"/>
      <w:numFmt w:val="decimal"/>
      <w:lvlText w:val="%1.%2.%3"/>
      <w:lvlJc w:val="left"/>
      <w:pPr>
        <w:ind w:left="1248" w:hanging="651"/>
      </w:pPr>
      <w:rPr>
        <w:rFonts w:ascii="Times New Roman" w:eastAsia="Times New Roman" w:hAnsi="Times New Roman" w:cs="Times New Roman"/>
        <w:sz w:val="24"/>
        <w:szCs w:val="24"/>
      </w:rPr>
    </w:lvl>
    <w:lvl w:ilvl="3">
      <w:numFmt w:val="bullet"/>
      <w:lvlText w:val="–"/>
      <w:lvlJc w:val="left"/>
      <w:pPr>
        <w:ind w:left="1771" w:hanging="240"/>
      </w:pPr>
      <w:rPr>
        <w:rFonts w:ascii="Times New Roman" w:eastAsia="Times New Roman" w:hAnsi="Times New Roman" w:cs="Times New Roman"/>
        <w:sz w:val="24"/>
        <w:szCs w:val="24"/>
      </w:rPr>
    </w:lvl>
    <w:lvl w:ilvl="4">
      <w:numFmt w:val="bullet"/>
      <w:lvlText w:val="•"/>
      <w:lvlJc w:val="left"/>
      <w:pPr>
        <w:ind w:left="1820" w:hanging="240"/>
      </w:pPr>
    </w:lvl>
    <w:lvl w:ilvl="5">
      <w:numFmt w:val="bullet"/>
      <w:lvlText w:val="•"/>
      <w:lvlJc w:val="left"/>
      <w:pPr>
        <w:ind w:left="3371" w:hanging="240"/>
      </w:pPr>
    </w:lvl>
    <w:lvl w:ilvl="6">
      <w:numFmt w:val="bullet"/>
      <w:lvlText w:val="•"/>
      <w:lvlJc w:val="left"/>
      <w:pPr>
        <w:ind w:left="4922" w:hanging="240"/>
      </w:pPr>
    </w:lvl>
    <w:lvl w:ilvl="7">
      <w:numFmt w:val="bullet"/>
      <w:lvlText w:val="•"/>
      <w:lvlJc w:val="left"/>
      <w:pPr>
        <w:ind w:left="6473" w:hanging="240"/>
      </w:pPr>
    </w:lvl>
    <w:lvl w:ilvl="8">
      <w:numFmt w:val="bullet"/>
      <w:lvlText w:val="•"/>
      <w:lvlJc w:val="left"/>
      <w:pPr>
        <w:ind w:left="8024" w:hanging="240"/>
      </w:pPr>
    </w:lvl>
  </w:abstractNum>
  <w:abstractNum w:abstractNumId="7" w15:restartNumberingAfterBreak="0">
    <w:nsid w:val="34E85CA3"/>
    <w:multiLevelType w:val="multilevel"/>
    <w:tmpl w:val="5330C574"/>
    <w:lvl w:ilvl="0">
      <w:start w:val="10"/>
      <w:numFmt w:val="decimal"/>
      <w:lvlText w:val="%1"/>
      <w:lvlJc w:val="left"/>
      <w:pPr>
        <w:ind w:left="1080" w:hanging="540"/>
      </w:pPr>
    </w:lvl>
    <w:lvl w:ilvl="1">
      <w:numFmt w:val="decimal"/>
      <w:lvlText w:val="%1.%2"/>
      <w:lvlJc w:val="left"/>
      <w:pPr>
        <w:ind w:left="1080" w:hanging="540"/>
      </w:pPr>
      <w:rPr>
        <w:rFonts w:ascii="Times New Roman" w:eastAsia="Times New Roman" w:hAnsi="Times New Roman" w:cs="Times New Roman"/>
        <w:sz w:val="24"/>
        <w:szCs w:val="24"/>
      </w:rPr>
    </w:lvl>
    <w:lvl w:ilvl="2">
      <w:start w:val="1"/>
      <w:numFmt w:val="lowerLetter"/>
      <w:lvlText w:val="%3)"/>
      <w:lvlJc w:val="left"/>
      <w:pPr>
        <w:ind w:left="1694" w:hanging="305"/>
      </w:pPr>
      <w:rPr>
        <w:rFonts w:ascii="Times New Roman" w:eastAsia="Times New Roman" w:hAnsi="Times New Roman" w:cs="Times New Roman"/>
        <w:sz w:val="24"/>
        <w:szCs w:val="24"/>
      </w:rPr>
    </w:lvl>
    <w:lvl w:ilvl="3">
      <w:numFmt w:val="bullet"/>
      <w:lvlText w:val="•"/>
      <w:lvlJc w:val="left"/>
      <w:pPr>
        <w:ind w:left="3794" w:hanging="305"/>
      </w:pPr>
    </w:lvl>
    <w:lvl w:ilvl="4">
      <w:numFmt w:val="bullet"/>
      <w:lvlText w:val="•"/>
      <w:lvlJc w:val="left"/>
      <w:pPr>
        <w:ind w:left="4842" w:hanging="305"/>
      </w:pPr>
    </w:lvl>
    <w:lvl w:ilvl="5">
      <w:numFmt w:val="bullet"/>
      <w:lvlText w:val="•"/>
      <w:lvlJc w:val="left"/>
      <w:pPr>
        <w:ind w:left="5889" w:hanging="305"/>
      </w:pPr>
    </w:lvl>
    <w:lvl w:ilvl="6">
      <w:numFmt w:val="bullet"/>
      <w:lvlText w:val="•"/>
      <w:lvlJc w:val="left"/>
      <w:pPr>
        <w:ind w:left="6936" w:hanging="305"/>
      </w:pPr>
    </w:lvl>
    <w:lvl w:ilvl="7">
      <w:numFmt w:val="bullet"/>
      <w:lvlText w:val="•"/>
      <w:lvlJc w:val="left"/>
      <w:pPr>
        <w:ind w:left="7984" w:hanging="305"/>
      </w:pPr>
    </w:lvl>
    <w:lvl w:ilvl="8">
      <w:numFmt w:val="bullet"/>
      <w:lvlText w:val="•"/>
      <w:lvlJc w:val="left"/>
      <w:pPr>
        <w:ind w:left="9031" w:hanging="305"/>
      </w:pPr>
    </w:lvl>
  </w:abstractNum>
  <w:abstractNum w:abstractNumId="8" w15:restartNumberingAfterBreak="0">
    <w:nsid w:val="385B2AE9"/>
    <w:multiLevelType w:val="multilevel"/>
    <w:tmpl w:val="CE1E134C"/>
    <w:lvl w:ilvl="0">
      <w:start w:val="11"/>
      <w:numFmt w:val="decimal"/>
      <w:lvlText w:val="%1.0"/>
      <w:lvlJc w:val="left"/>
      <w:pPr>
        <w:ind w:left="987" w:hanging="420"/>
      </w:pPr>
      <w:rPr>
        <w:rFonts w:hint="default"/>
      </w:rPr>
    </w:lvl>
    <w:lvl w:ilvl="1">
      <w:start w:val="1"/>
      <w:numFmt w:val="decimal"/>
      <w:lvlText w:val="%1.%2"/>
      <w:lvlJc w:val="left"/>
      <w:pPr>
        <w:ind w:left="1707" w:hanging="420"/>
      </w:pPr>
      <w:rPr>
        <w:rFonts w:hint="default"/>
      </w:rPr>
    </w:lvl>
    <w:lvl w:ilvl="2">
      <w:start w:val="1"/>
      <w:numFmt w:val="decimal"/>
      <w:lvlText w:val="%1.%2.%3"/>
      <w:lvlJc w:val="left"/>
      <w:pPr>
        <w:ind w:left="2727" w:hanging="720"/>
      </w:pPr>
      <w:rPr>
        <w:rFonts w:hint="default"/>
      </w:rPr>
    </w:lvl>
    <w:lvl w:ilvl="3">
      <w:start w:val="1"/>
      <w:numFmt w:val="decimal"/>
      <w:lvlText w:val="%1.%2.%3.%4"/>
      <w:lvlJc w:val="left"/>
      <w:pPr>
        <w:ind w:left="3447" w:hanging="720"/>
      </w:pPr>
      <w:rPr>
        <w:rFonts w:hint="default"/>
      </w:rPr>
    </w:lvl>
    <w:lvl w:ilvl="4">
      <w:start w:val="1"/>
      <w:numFmt w:val="decimal"/>
      <w:lvlText w:val="%1.%2.%3.%4.%5"/>
      <w:lvlJc w:val="left"/>
      <w:pPr>
        <w:ind w:left="4527" w:hanging="1080"/>
      </w:pPr>
      <w:rPr>
        <w:rFonts w:hint="default"/>
      </w:rPr>
    </w:lvl>
    <w:lvl w:ilvl="5">
      <w:start w:val="1"/>
      <w:numFmt w:val="decimal"/>
      <w:lvlText w:val="%1.%2.%3.%4.%5.%6"/>
      <w:lvlJc w:val="left"/>
      <w:pPr>
        <w:ind w:left="5247" w:hanging="1080"/>
      </w:pPr>
      <w:rPr>
        <w:rFonts w:hint="default"/>
      </w:rPr>
    </w:lvl>
    <w:lvl w:ilvl="6">
      <w:start w:val="1"/>
      <w:numFmt w:val="decimal"/>
      <w:lvlText w:val="%1.%2.%3.%4.%5.%6.%7"/>
      <w:lvlJc w:val="left"/>
      <w:pPr>
        <w:ind w:left="6327" w:hanging="1440"/>
      </w:pPr>
      <w:rPr>
        <w:rFonts w:hint="default"/>
      </w:rPr>
    </w:lvl>
    <w:lvl w:ilvl="7">
      <w:start w:val="1"/>
      <w:numFmt w:val="decimal"/>
      <w:lvlText w:val="%1.%2.%3.%4.%5.%6.%7.%8"/>
      <w:lvlJc w:val="left"/>
      <w:pPr>
        <w:ind w:left="7047" w:hanging="1440"/>
      </w:pPr>
      <w:rPr>
        <w:rFonts w:hint="default"/>
      </w:rPr>
    </w:lvl>
    <w:lvl w:ilvl="8">
      <w:start w:val="1"/>
      <w:numFmt w:val="decimal"/>
      <w:lvlText w:val="%1.%2.%3.%4.%5.%6.%7.%8.%9"/>
      <w:lvlJc w:val="left"/>
      <w:pPr>
        <w:ind w:left="8127" w:hanging="1800"/>
      </w:pPr>
      <w:rPr>
        <w:rFonts w:hint="default"/>
      </w:rPr>
    </w:lvl>
  </w:abstractNum>
  <w:abstractNum w:abstractNumId="9" w15:restartNumberingAfterBreak="0">
    <w:nsid w:val="392D402E"/>
    <w:multiLevelType w:val="multilevel"/>
    <w:tmpl w:val="C4FA3D88"/>
    <w:lvl w:ilvl="0">
      <w:start w:val="3"/>
      <w:numFmt w:val="decimal"/>
      <w:lvlText w:val="%1."/>
      <w:lvlJc w:val="left"/>
      <w:pPr>
        <w:ind w:left="840" w:hanging="300"/>
      </w:pPr>
      <w:rPr>
        <w:rFonts w:ascii="Times New Roman" w:eastAsia="Times New Roman" w:hAnsi="Times New Roman" w:cs="Times New Roman"/>
        <w:sz w:val="24"/>
        <w:szCs w:val="24"/>
      </w:rPr>
    </w:lvl>
    <w:lvl w:ilvl="1">
      <w:start w:val="1"/>
      <w:numFmt w:val="decimal"/>
      <w:lvlText w:val="%1.%2"/>
      <w:lvlJc w:val="left"/>
      <w:pPr>
        <w:ind w:left="900" w:hanging="360"/>
      </w:pPr>
      <w:rPr>
        <w:rFonts w:ascii="Times New Roman" w:eastAsia="Times New Roman" w:hAnsi="Times New Roman" w:cs="Times New Roman"/>
        <w:sz w:val="24"/>
        <w:szCs w:val="24"/>
      </w:rPr>
    </w:lvl>
    <w:lvl w:ilvl="2">
      <w:start w:val="1"/>
      <w:numFmt w:val="decimal"/>
      <w:lvlText w:val="%1.%2.%3"/>
      <w:lvlJc w:val="left"/>
      <w:pPr>
        <w:ind w:left="1140" w:hanging="600"/>
      </w:pPr>
      <w:rPr>
        <w:rFonts w:ascii="Times New Roman" w:eastAsia="Times New Roman" w:hAnsi="Times New Roman" w:cs="Times New Roman"/>
        <w:sz w:val="24"/>
        <w:szCs w:val="24"/>
      </w:rPr>
    </w:lvl>
    <w:lvl w:ilvl="3">
      <w:start w:val="1"/>
      <w:numFmt w:val="lowerLetter"/>
      <w:lvlText w:val="%4)"/>
      <w:lvlJc w:val="left"/>
      <w:pPr>
        <w:ind w:left="1389" w:hanging="305"/>
      </w:pPr>
      <w:rPr>
        <w:rFonts w:ascii="Times New Roman" w:eastAsia="Times New Roman" w:hAnsi="Times New Roman" w:cs="Times New Roman"/>
        <w:color w:val="auto"/>
        <w:sz w:val="24"/>
        <w:szCs w:val="24"/>
      </w:rPr>
    </w:lvl>
    <w:lvl w:ilvl="4">
      <w:numFmt w:val="bullet"/>
      <w:lvlText w:val="•"/>
      <w:lvlJc w:val="left"/>
      <w:pPr>
        <w:ind w:left="1140" w:hanging="305"/>
      </w:pPr>
    </w:lvl>
    <w:lvl w:ilvl="5">
      <w:numFmt w:val="bullet"/>
      <w:lvlText w:val="•"/>
      <w:lvlJc w:val="left"/>
      <w:pPr>
        <w:ind w:left="1380" w:hanging="305"/>
      </w:pPr>
    </w:lvl>
    <w:lvl w:ilvl="6">
      <w:numFmt w:val="bullet"/>
      <w:lvlText w:val="•"/>
      <w:lvlJc w:val="left"/>
      <w:pPr>
        <w:ind w:left="1400" w:hanging="305"/>
      </w:pPr>
    </w:lvl>
    <w:lvl w:ilvl="7">
      <w:numFmt w:val="bullet"/>
      <w:lvlText w:val="•"/>
      <w:lvlJc w:val="left"/>
      <w:pPr>
        <w:ind w:left="1420" w:hanging="305"/>
      </w:pPr>
    </w:lvl>
    <w:lvl w:ilvl="8">
      <w:numFmt w:val="bullet"/>
      <w:lvlText w:val="•"/>
      <w:lvlJc w:val="left"/>
      <w:pPr>
        <w:ind w:left="4655" w:hanging="305"/>
      </w:pPr>
    </w:lvl>
  </w:abstractNum>
  <w:abstractNum w:abstractNumId="10" w15:restartNumberingAfterBreak="0">
    <w:nsid w:val="3A9B04CB"/>
    <w:multiLevelType w:val="multilevel"/>
    <w:tmpl w:val="9AEAAD24"/>
    <w:lvl w:ilvl="0">
      <w:start w:val="10"/>
      <w:numFmt w:val="decimal"/>
      <w:lvlText w:val="%1"/>
      <w:lvlJc w:val="left"/>
      <w:pPr>
        <w:ind w:left="1248" w:hanging="720"/>
      </w:pPr>
      <w:rPr>
        <w:rFonts w:ascii="SimSun" w:eastAsia="SimSun" w:hAnsi="SimSun" w:cs="SimSun"/>
      </w:rPr>
    </w:lvl>
    <w:lvl w:ilvl="1">
      <w:start w:val="1"/>
      <w:numFmt w:val="decimal"/>
      <w:lvlText w:val="%1.%2"/>
      <w:lvlJc w:val="left"/>
      <w:pPr>
        <w:ind w:left="1248" w:hanging="720"/>
      </w:pPr>
      <w:rPr>
        <w:rFonts w:ascii="SimSun" w:eastAsia="SimSun" w:hAnsi="SimSun" w:cs="SimSun"/>
        <w:sz w:val="22"/>
        <w:szCs w:val="22"/>
      </w:rPr>
    </w:lvl>
    <w:lvl w:ilvl="2">
      <w:start w:val="1"/>
      <w:numFmt w:val="decimal"/>
      <w:lvlText w:val="%1.%2.%3"/>
      <w:lvlJc w:val="left"/>
      <w:pPr>
        <w:ind w:left="1248" w:hanging="720"/>
      </w:pPr>
      <w:rPr>
        <w:rFonts w:ascii="Times New Roman" w:eastAsia="Times New Roman" w:hAnsi="Times New Roman" w:cs="Times New Roman"/>
        <w:sz w:val="24"/>
        <w:szCs w:val="24"/>
      </w:rPr>
    </w:lvl>
    <w:lvl w:ilvl="3">
      <w:numFmt w:val="bullet"/>
      <w:lvlText w:val="•"/>
      <w:lvlJc w:val="left"/>
      <w:pPr>
        <w:ind w:left="4205" w:hanging="720"/>
      </w:pPr>
      <w:rPr>
        <w:sz w:val="24"/>
        <w:szCs w:val="24"/>
      </w:rPr>
    </w:lvl>
    <w:lvl w:ilvl="4">
      <w:numFmt w:val="bullet"/>
      <w:lvlText w:val="•"/>
      <w:lvlJc w:val="left"/>
      <w:pPr>
        <w:ind w:left="5194" w:hanging="720"/>
      </w:pPr>
    </w:lvl>
    <w:lvl w:ilvl="5">
      <w:numFmt w:val="bullet"/>
      <w:lvlText w:val="•"/>
      <w:lvlJc w:val="left"/>
      <w:pPr>
        <w:ind w:left="6183" w:hanging="720"/>
      </w:pPr>
    </w:lvl>
    <w:lvl w:ilvl="6">
      <w:numFmt w:val="bullet"/>
      <w:lvlText w:val="•"/>
      <w:lvlJc w:val="left"/>
      <w:pPr>
        <w:ind w:left="7171" w:hanging="720"/>
      </w:pPr>
    </w:lvl>
    <w:lvl w:ilvl="7">
      <w:numFmt w:val="bullet"/>
      <w:lvlText w:val="•"/>
      <w:lvlJc w:val="left"/>
      <w:pPr>
        <w:ind w:left="8160" w:hanging="720"/>
      </w:pPr>
    </w:lvl>
    <w:lvl w:ilvl="8">
      <w:numFmt w:val="bullet"/>
      <w:lvlText w:val="•"/>
      <w:lvlJc w:val="left"/>
      <w:pPr>
        <w:ind w:left="9149" w:hanging="720"/>
      </w:pPr>
    </w:lvl>
  </w:abstractNum>
  <w:abstractNum w:abstractNumId="11" w15:restartNumberingAfterBreak="0">
    <w:nsid w:val="3DA76AD0"/>
    <w:multiLevelType w:val="multilevel"/>
    <w:tmpl w:val="F11C7606"/>
    <w:lvl w:ilvl="0">
      <w:start w:val="1"/>
      <w:numFmt w:val="decimal"/>
      <w:lvlText w:val="%1."/>
      <w:lvlJc w:val="left"/>
      <w:pPr>
        <w:ind w:left="2524" w:hanging="243"/>
      </w:pPr>
      <w:rPr>
        <w:rFonts w:ascii="Times New Roman" w:eastAsia="Times New Roman" w:hAnsi="Times New Roman" w:cs="Times New Roman"/>
        <w:sz w:val="24"/>
        <w:szCs w:val="24"/>
      </w:rPr>
    </w:lvl>
    <w:lvl w:ilvl="1">
      <w:numFmt w:val="bullet"/>
      <w:lvlText w:val="•"/>
      <w:lvlJc w:val="left"/>
      <w:pPr>
        <w:ind w:left="3380" w:hanging="243"/>
      </w:pPr>
    </w:lvl>
    <w:lvl w:ilvl="2">
      <w:numFmt w:val="bullet"/>
      <w:lvlText w:val="•"/>
      <w:lvlJc w:val="left"/>
      <w:pPr>
        <w:ind w:left="4241" w:hanging="243"/>
      </w:pPr>
    </w:lvl>
    <w:lvl w:ilvl="3">
      <w:numFmt w:val="bullet"/>
      <w:lvlText w:val="•"/>
      <w:lvlJc w:val="left"/>
      <w:pPr>
        <w:ind w:left="5101" w:hanging="243"/>
      </w:pPr>
    </w:lvl>
    <w:lvl w:ilvl="4">
      <w:numFmt w:val="bullet"/>
      <w:lvlText w:val="•"/>
      <w:lvlJc w:val="left"/>
      <w:pPr>
        <w:ind w:left="5962" w:hanging="242"/>
      </w:pPr>
    </w:lvl>
    <w:lvl w:ilvl="5">
      <w:numFmt w:val="bullet"/>
      <w:lvlText w:val="•"/>
      <w:lvlJc w:val="left"/>
      <w:pPr>
        <w:ind w:left="6823" w:hanging="243"/>
      </w:pPr>
    </w:lvl>
    <w:lvl w:ilvl="6">
      <w:numFmt w:val="bullet"/>
      <w:lvlText w:val="•"/>
      <w:lvlJc w:val="left"/>
      <w:pPr>
        <w:ind w:left="7683" w:hanging="243"/>
      </w:pPr>
    </w:lvl>
    <w:lvl w:ilvl="7">
      <w:numFmt w:val="bullet"/>
      <w:lvlText w:val="•"/>
      <w:lvlJc w:val="left"/>
      <w:pPr>
        <w:ind w:left="8544" w:hanging="243"/>
      </w:pPr>
    </w:lvl>
    <w:lvl w:ilvl="8">
      <w:numFmt w:val="bullet"/>
      <w:lvlText w:val="•"/>
      <w:lvlJc w:val="left"/>
      <w:pPr>
        <w:ind w:left="9405" w:hanging="243"/>
      </w:pPr>
    </w:lvl>
  </w:abstractNum>
  <w:abstractNum w:abstractNumId="12" w15:restartNumberingAfterBreak="0">
    <w:nsid w:val="4A294E41"/>
    <w:multiLevelType w:val="multilevel"/>
    <w:tmpl w:val="9AEAAD24"/>
    <w:lvl w:ilvl="0">
      <w:start w:val="10"/>
      <w:numFmt w:val="decimal"/>
      <w:lvlText w:val="%1"/>
      <w:lvlJc w:val="left"/>
      <w:pPr>
        <w:ind w:left="1248" w:hanging="720"/>
      </w:pPr>
      <w:rPr>
        <w:rFonts w:ascii="SimSun" w:eastAsia="SimSun" w:hAnsi="SimSun" w:cs="SimSun"/>
      </w:rPr>
    </w:lvl>
    <w:lvl w:ilvl="1">
      <w:start w:val="1"/>
      <w:numFmt w:val="decimal"/>
      <w:lvlText w:val="%1.%2"/>
      <w:lvlJc w:val="left"/>
      <w:pPr>
        <w:ind w:left="1248" w:hanging="720"/>
      </w:pPr>
      <w:rPr>
        <w:rFonts w:ascii="SimSun" w:eastAsia="SimSun" w:hAnsi="SimSun" w:cs="SimSun"/>
      </w:rPr>
    </w:lvl>
    <w:lvl w:ilvl="2">
      <w:start w:val="1"/>
      <w:numFmt w:val="decimal"/>
      <w:lvlText w:val="%1.%2.%3"/>
      <w:lvlJc w:val="left"/>
      <w:pPr>
        <w:ind w:left="1248" w:hanging="720"/>
      </w:pPr>
      <w:rPr>
        <w:rFonts w:ascii="Times New Roman" w:eastAsia="Times New Roman" w:hAnsi="Times New Roman" w:cs="Times New Roman"/>
        <w:sz w:val="24"/>
        <w:szCs w:val="24"/>
      </w:rPr>
    </w:lvl>
    <w:lvl w:ilvl="3">
      <w:numFmt w:val="bullet"/>
      <w:lvlText w:val="•"/>
      <w:lvlJc w:val="left"/>
      <w:pPr>
        <w:ind w:left="4205" w:hanging="720"/>
      </w:pPr>
    </w:lvl>
    <w:lvl w:ilvl="4">
      <w:numFmt w:val="bullet"/>
      <w:lvlText w:val="•"/>
      <w:lvlJc w:val="left"/>
      <w:pPr>
        <w:ind w:left="5194" w:hanging="720"/>
      </w:pPr>
    </w:lvl>
    <w:lvl w:ilvl="5">
      <w:numFmt w:val="bullet"/>
      <w:lvlText w:val="•"/>
      <w:lvlJc w:val="left"/>
      <w:pPr>
        <w:ind w:left="6183" w:hanging="720"/>
      </w:pPr>
    </w:lvl>
    <w:lvl w:ilvl="6">
      <w:numFmt w:val="bullet"/>
      <w:lvlText w:val="•"/>
      <w:lvlJc w:val="left"/>
      <w:pPr>
        <w:ind w:left="7171" w:hanging="720"/>
      </w:pPr>
    </w:lvl>
    <w:lvl w:ilvl="7">
      <w:numFmt w:val="bullet"/>
      <w:lvlText w:val="•"/>
      <w:lvlJc w:val="left"/>
      <w:pPr>
        <w:ind w:left="8160" w:hanging="720"/>
      </w:pPr>
    </w:lvl>
    <w:lvl w:ilvl="8">
      <w:numFmt w:val="bullet"/>
      <w:lvlText w:val="•"/>
      <w:lvlJc w:val="left"/>
      <w:pPr>
        <w:ind w:left="9149" w:hanging="720"/>
      </w:pPr>
    </w:lvl>
  </w:abstractNum>
  <w:abstractNum w:abstractNumId="13" w15:restartNumberingAfterBreak="0">
    <w:nsid w:val="50BC7753"/>
    <w:multiLevelType w:val="multilevel"/>
    <w:tmpl w:val="0A98BE1E"/>
    <w:lvl w:ilvl="0">
      <w:start w:val="7"/>
      <w:numFmt w:val="decimal"/>
      <w:lvlText w:val="%1"/>
      <w:lvlJc w:val="left"/>
      <w:pPr>
        <w:ind w:left="960" w:hanging="420"/>
      </w:pPr>
    </w:lvl>
    <w:lvl w:ilvl="1">
      <w:numFmt w:val="decimal"/>
      <w:lvlText w:val="%1.%2"/>
      <w:lvlJc w:val="left"/>
      <w:pPr>
        <w:ind w:left="960" w:hanging="420"/>
      </w:pPr>
      <w:rPr>
        <w:rFonts w:ascii="Times New Roman" w:eastAsia="Times New Roman" w:hAnsi="Times New Roman" w:cs="Times New Roman"/>
        <w:sz w:val="24"/>
        <w:szCs w:val="24"/>
      </w:rPr>
    </w:lvl>
    <w:lvl w:ilvl="2">
      <w:start w:val="1"/>
      <w:numFmt w:val="decimal"/>
      <w:lvlText w:val="%1.%2.%3"/>
      <w:lvlJc w:val="left"/>
      <w:pPr>
        <w:ind w:left="1107" w:hanging="540"/>
      </w:pPr>
      <w:rPr>
        <w:rFonts w:ascii="Times New Roman" w:eastAsia="Times New Roman" w:hAnsi="Times New Roman" w:cs="Times New Roman"/>
        <w:sz w:val="24"/>
        <w:szCs w:val="24"/>
      </w:rPr>
    </w:lvl>
    <w:lvl w:ilvl="3">
      <w:start w:val="1"/>
      <w:numFmt w:val="lowerLetter"/>
      <w:lvlText w:val="%4)"/>
      <w:lvlJc w:val="left"/>
      <w:pPr>
        <w:ind w:left="1408" w:hanging="305"/>
      </w:pPr>
      <w:rPr>
        <w:rFonts w:ascii="Times New Roman" w:eastAsia="Times New Roman" w:hAnsi="Times New Roman" w:cs="Times New Roman"/>
        <w:sz w:val="24"/>
        <w:szCs w:val="24"/>
      </w:rPr>
    </w:lvl>
    <w:lvl w:ilvl="4">
      <w:numFmt w:val="bullet"/>
      <w:lvlText w:val="•"/>
      <w:lvlJc w:val="left"/>
      <w:pPr>
        <w:ind w:left="1400" w:hanging="305"/>
      </w:pPr>
    </w:lvl>
    <w:lvl w:ilvl="5">
      <w:numFmt w:val="bullet"/>
      <w:lvlText w:val="•"/>
      <w:lvlJc w:val="left"/>
      <w:pPr>
        <w:ind w:left="3021" w:hanging="305"/>
      </w:pPr>
    </w:lvl>
    <w:lvl w:ilvl="6">
      <w:numFmt w:val="bullet"/>
      <w:lvlText w:val="•"/>
      <w:lvlJc w:val="left"/>
      <w:pPr>
        <w:ind w:left="4642" w:hanging="305"/>
      </w:pPr>
    </w:lvl>
    <w:lvl w:ilvl="7">
      <w:numFmt w:val="bullet"/>
      <w:lvlText w:val="•"/>
      <w:lvlJc w:val="left"/>
      <w:pPr>
        <w:ind w:left="6263" w:hanging="305"/>
      </w:pPr>
    </w:lvl>
    <w:lvl w:ilvl="8">
      <w:numFmt w:val="bullet"/>
      <w:lvlText w:val="•"/>
      <w:lvlJc w:val="left"/>
      <w:pPr>
        <w:ind w:left="7884" w:hanging="305"/>
      </w:pPr>
    </w:lvl>
  </w:abstractNum>
  <w:abstractNum w:abstractNumId="14" w15:restartNumberingAfterBreak="0">
    <w:nsid w:val="51BD0033"/>
    <w:multiLevelType w:val="multilevel"/>
    <w:tmpl w:val="51BD0033"/>
    <w:lvl w:ilvl="0">
      <w:start w:val="6"/>
      <w:numFmt w:val="decimal"/>
      <w:lvlText w:val="%1"/>
      <w:lvlJc w:val="left"/>
      <w:pPr>
        <w:ind w:left="900" w:hanging="360"/>
      </w:pPr>
    </w:lvl>
    <w:lvl w:ilvl="1">
      <w:numFmt w:val="decimal"/>
      <w:lvlText w:val="%1.%2"/>
      <w:lvlJc w:val="left"/>
      <w:pPr>
        <w:ind w:left="900" w:hanging="360"/>
      </w:pPr>
      <w:rPr>
        <w:rFonts w:ascii="Times New Roman" w:eastAsia="Times New Roman" w:hAnsi="Times New Roman" w:cs="Times New Roman"/>
        <w:sz w:val="24"/>
        <w:szCs w:val="24"/>
      </w:rPr>
    </w:lvl>
    <w:lvl w:ilvl="2">
      <w:start w:val="1"/>
      <w:numFmt w:val="decimal"/>
      <w:lvlText w:val="%1.%2.%3"/>
      <w:lvlJc w:val="left"/>
      <w:pPr>
        <w:ind w:left="1106" w:hanging="600"/>
      </w:pPr>
      <w:rPr>
        <w:rFonts w:ascii="Times New Roman" w:eastAsia="Times New Roman" w:hAnsi="Times New Roman" w:cs="Times New Roman"/>
        <w:sz w:val="24"/>
        <w:szCs w:val="24"/>
      </w:rPr>
    </w:lvl>
    <w:lvl w:ilvl="3">
      <w:start w:val="1"/>
      <w:numFmt w:val="lowerLetter"/>
      <w:lvlText w:val="%4)"/>
      <w:lvlJc w:val="left"/>
      <w:pPr>
        <w:ind w:left="1389" w:hanging="187"/>
      </w:pPr>
      <w:rPr>
        <w:rFonts w:ascii="Times New Roman" w:eastAsia="Times New Roman" w:hAnsi="Times New Roman" w:cs="Times New Roman"/>
        <w:sz w:val="22"/>
        <w:szCs w:val="22"/>
      </w:rPr>
    </w:lvl>
    <w:lvl w:ilvl="4">
      <w:numFmt w:val="bullet"/>
      <w:lvlText w:val="•"/>
      <w:lvlJc w:val="left"/>
      <w:pPr>
        <w:ind w:left="2926" w:hanging="186"/>
      </w:pPr>
    </w:lvl>
    <w:lvl w:ilvl="5">
      <w:numFmt w:val="bullet"/>
      <w:lvlText w:val="•"/>
      <w:lvlJc w:val="left"/>
      <w:pPr>
        <w:ind w:left="4293" w:hanging="187"/>
      </w:pPr>
    </w:lvl>
    <w:lvl w:ilvl="6">
      <w:numFmt w:val="bullet"/>
      <w:lvlText w:val="•"/>
      <w:lvlJc w:val="left"/>
      <w:pPr>
        <w:ind w:left="5659" w:hanging="187"/>
      </w:pPr>
    </w:lvl>
    <w:lvl w:ilvl="7">
      <w:numFmt w:val="bullet"/>
      <w:lvlText w:val="•"/>
      <w:lvlJc w:val="left"/>
      <w:pPr>
        <w:ind w:left="7026" w:hanging="187"/>
      </w:pPr>
    </w:lvl>
    <w:lvl w:ilvl="8">
      <w:numFmt w:val="bullet"/>
      <w:lvlText w:val="•"/>
      <w:lvlJc w:val="left"/>
      <w:pPr>
        <w:ind w:left="8393" w:hanging="187"/>
      </w:pPr>
    </w:lvl>
  </w:abstractNum>
  <w:abstractNum w:abstractNumId="15" w15:restartNumberingAfterBreak="0">
    <w:nsid w:val="55FD108B"/>
    <w:multiLevelType w:val="multilevel"/>
    <w:tmpl w:val="9D5C83CE"/>
    <w:lvl w:ilvl="0">
      <w:start w:val="8"/>
      <w:numFmt w:val="decimal"/>
      <w:lvlText w:val="%1"/>
      <w:lvlJc w:val="left"/>
      <w:pPr>
        <w:ind w:left="900" w:hanging="360"/>
      </w:pPr>
    </w:lvl>
    <w:lvl w:ilvl="1">
      <w:numFmt w:val="decimal"/>
      <w:lvlText w:val="%1.%2"/>
      <w:lvlJc w:val="left"/>
      <w:pPr>
        <w:ind w:left="900" w:hanging="360"/>
      </w:pPr>
      <w:rPr>
        <w:rFonts w:ascii="Times New Roman" w:eastAsia="Times New Roman" w:hAnsi="Times New Roman" w:cs="Times New Roman"/>
        <w:sz w:val="24"/>
        <w:szCs w:val="24"/>
      </w:rPr>
    </w:lvl>
    <w:lvl w:ilvl="2">
      <w:start w:val="1"/>
      <w:numFmt w:val="decimal"/>
      <w:lvlText w:val="%1.%2.%3"/>
      <w:lvlJc w:val="left"/>
      <w:pPr>
        <w:ind w:left="1140" w:hanging="600"/>
      </w:pPr>
      <w:rPr>
        <w:rFonts w:ascii="Times New Roman" w:eastAsia="Times New Roman" w:hAnsi="Times New Roman" w:cs="Times New Roman"/>
        <w:sz w:val="24"/>
        <w:szCs w:val="24"/>
      </w:rPr>
    </w:lvl>
    <w:lvl w:ilvl="3">
      <w:numFmt w:val="bullet"/>
      <w:lvlText w:val="—"/>
      <w:lvlJc w:val="left"/>
      <w:pPr>
        <w:ind w:left="2032" w:hanging="360"/>
      </w:pPr>
      <w:rPr>
        <w:rFonts w:ascii="Times New Roman" w:eastAsia="Times New Roman" w:hAnsi="Times New Roman" w:cs="Times New Roman"/>
        <w:sz w:val="24"/>
        <w:szCs w:val="24"/>
      </w:rPr>
    </w:lvl>
    <w:lvl w:ilvl="4">
      <w:numFmt w:val="bullet"/>
      <w:lvlText w:val="—"/>
      <w:lvlJc w:val="left"/>
      <w:pPr>
        <w:ind w:left="2385" w:hanging="286"/>
      </w:pPr>
      <w:rPr>
        <w:rFonts w:ascii="Times New Roman" w:eastAsia="Times New Roman" w:hAnsi="Times New Roman" w:cs="Times New Roman"/>
        <w:sz w:val="24"/>
        <w:szCs w:val="24"/>
      </w:rPr>
    </w:lvl>
    <w:lvl w:ilvl="5">
      <w:numFmt w:val="bullet"/>
      <w:lvlText w:val="•"/>
      <w:lvlJc w:val="left"/>
      <w:pPr>
        <w:ind w:left="3837" w:hanging="286"/>
      </w:pPr>
    </w:lvl>
    <w:lvl w:ilvl="6">
      <w:numFmt w:val="bullet"/>
      <w:lvlText w:val="•"/>
      <w:lvlJc w:val="left"/>
      <w:pPr>
        <w:ind w:left="5295" w:hanging="286"/>
      </w:pPr>
    </w:lvl>
    <w:lvl w:ilvl="7">
      <w:numFmt w:val="bullet"/>
      <w:lvlText w:val="•"/>
      <w:lvlJc w:val="left"/>
      <w:pPr>
        <w:ind w:left="6753" w:hanging="286"/>
      </w:pPr>
    </w:lvl>
    <w:lvl w:ilvl="8">
      <w:numFmt w:val="bullet"/>
      <w:lvlText w:val="•"/>
      <w:lvlJc w:val="left"/>
      <w:pPr>
        <w:ind w:left="8210" w:hanging="286"/>
      </w:pPr>
    </w:lvl>
  </w:abstractNum>
  <w:abstractNum w:abstractNumId="16" w15:restartNumberingAfterBreak="0">
    <w:nsid w:val="5B8C4754"/>
    <w:multiLevelType w:val="multilevel"/>
    <w:tmpl w:val="68CE1E9A"/>
    <w:lvl w:ilvl="0">
      <w:start w:val="8"/>
      <w:numFmt w:val="decimal"/>
      <w:lvlText w:val="%1"/>
      <w:lvlJc w:val="left"/>
      <w:pPr>
        <w:ind w:left="960" w:hanging="420"/>
      </w:pPr>
    </w:lvl>
    <w:lvl w:ilvl="1">
      <w:start w:val="3"/>
      <w:numFmt w:val="decimal"/>
      <w:lvlText w:val="%1.%2"/>
      <w:lvlJc w:val="left"/>
      <w:pPr>
        <w:ind w:left="960" w:hanging="420"/>
      </w:pPr>
      <w:rPr>
        <w:rFonts w:ascii="Times New Roman" w:eastAsia="Times New Roman" w:hAnsi="Times New Roman" w:cs="Times New Roman"/>
        <w:sz w:val="24"/>
        <w:szCs w:val="24"/>
      </w:rPr>
    </w:lvl>
    <w:lvl w:ilvl="2">
      <w:start w:val="1"/>
      <w:numFmt w:val="decimal"/>
      <w:lvlText w:val="%1.%2.%3"/>
      <w:lvlJc w:val="left"/>
      <w:pPr>
        <w:ind w:left="1080" w:hanging="540"/>
      </w:pPr>
      <w:rPr>
        <w:rFonts w:ascii="Times New Roman" w:eastAsia="Times New Roman" w:hAnsi="Times New Roman" w:cs="Times New Roman"/>
        <w:sz w:val="24"/>
        <w:szCs w:val="24"/>
      </w:rPr>
    </w:lvl>
    <w:lvl w:ilvl="3">
      <w:start w:val="1"/>
      <w:numFmt w:val="lowerLetter"/>
      <w:lvlText w:val="%4)"/>
      <w:lvlJc w:val="left"/>
      <w:pPr>
        <w:ind w:left="1552" w:hanging="305"/>
      </w:pPr>
      <w:rPr>
        <w:rFonts w:ascii="Times New Roman" w:eastAsia="Times New Roman" w:hAnsi="Times New Roman" w:cs="Times New Roman"/>
        <w:sz w:val="24"/>
        <w:szCs w:val="24"/>
      </w:rPr>
    </w:lvl>
    <w:lvl w:ilvl="4">
      <w:numFmt w:val="bullet"/>
      <w:lvlText w:val="•"/>
      <w:lvlJc w:val="left"/>
      <w:pPr>
        <w:ind w:left="2926" w:hanging="305"/>
      </w:pPr>
    </w:lvl>
    <w:lvl w:ilvl="5">
      <w:numFmt w:val="bullet"/>
      <w:lvlText w:val="•"/>
      <w:lvlJc w:val="left"/>
      <w:pPr>
        <w:ind w:left="4293" w:hanging="305"/>
      </w:pPr>
    </w:lvl>
    <w:lvl w:ilvl="6">
      <w:numFmt w:val="bullet"/>
      <w:lvlText w:val="•"/>
      <w:lvlJc w:val="left"/>
      <w:pPr>
        <w:ind w:left="5659" w:hanging="305"/>
      </w:pPr>
    </w:lvl>
    <w:lvl w:ilvl="7">
      <w:numFmt w:val="bullet"/>
      <w:lvlText w:val="•"/>
      <w:lvlJc w:val="left"/>
      <w:pPr>
        <w:ind w:left="7026" w:hanging="305"/>
      </w:pPr>
    </w:lvl>
    <w:lvl w:ilvl="8">
      <w:numFmt w:val="bullet"/>
      <w:lvlText w:val="•"/>
      <w:lvlJc w:val="left"/>
      <w:pPr>
        <w:ind w:left="8393" w:hanging="305"/>
      </w:pPr>
    </w:lvl>
  </w:abstractNum>
  <w:abstractNum w:abstractNumId="17" w15:restartNumberingAfterBreak="0">
    <w:nsid w:val="5E1F16CE"/>
    <w:multiLevelType w:val="multilevel"/>
    <w:tmpl w:val="48F8A314"/>
    <w:lvl w:ilvl="0">
      <w:start w:val="1"/>
      <w:numFmt w:val="lowerLetter"/>
      <w:lvlText w:val="%1)"/>
      <w:lvlJc w:val="left"/>
      <w:pPr>
        <w:ind w:left="1128" w:hanging="305"/>
      </w:pPr>
      <w:rPr>
        <w:rFonts w:ascii="Times New Roman" w:eastAsia="Times New Roman" w:hAnsi="Times New Roman" w:cs="Times New Roman"/>
        <w:sz w:val="24"/>
        <w:szCs w:val="24"/>
      </w:rPr>
    </w:lvl>
    <w:lvl w:ilvl="1">
      <w:numFmt w:val="bullet"/>
      <w:lvlText w:val="•"/>
      <w:lvlJc w:val="left"/>
      <w:pPr>
        <w:ind w:left="2120" w:hanging="305"/>
      </w:pPr>
    </w:lvl>
    <w:lvl w:ilvl="2">
      <w:numFmt w:val="bullet"/>
      <w:lvlText w:val="•"/>
      <w:lvlJc w:val="left"/>
      <w:pPr>
        <w:ind w:left="3121" w:hanging="305"/>
      </w:pPr>
    </w:lvl>
    <w:lvl w:ilvl="3">
      <w:numFmt w:val="bullet"/>
      <w:lvlText w:val="•"/>
      <w:lvlJc w:val="left"/>
      <w:pPr>
        <w:ind w:left="4121" w:hanging="305"/>
      </w:pPr>
    </w:lvl>
    <w:lvl w:ilvl="4">
      <w:numFmt w:val="bullet"/>
      <w:lvlText w:val="•"/>
      <w:lvlJc w:val="left"/>
      <w:pPr>
        <w:ind w:left="5122" w:hanging="305"/>
      </w:pPr>
    </w:lvl>
    <w:lvl w:ilvl="5">
      <w:numFmt w:val="bullet"/>
      <w:lvlText w:val="•"/>
      <w:lvlJc w:val="left"/>
      <w:pPr>
        <w:ind w:left="6123" w:hanging="305"/>
      </w:pPr>
    </w:lvl>
    <w:lvl w:ilvl="6">
      <w:numFmt w:val="bullet"/>
      <w:lvlText w:val="•"/>
      <w:lvlJc w:val="left"/>
      <w:pPr>
        <w:ind w:left="7123" w:hanging="305"/>
      </w:pPr>
    </w:lvl>
    <w:lvl w:ilvl="7">
      <w:numFmt w:val="bullet"/>
      <w:lvlText w:val="•"/>
      <w:lvlJc w:val="left"/>
      <w:pPr>
        <w:ind w:left="8124" w:hanging="305"/>
      </w:pPr>
    </w:lvl>
    <w:lvl w:ilvl="8">
      <w:numFmt w:val="bullet"/>
      <w:lvlText w:val="•"/>
      <w:lvlJc w:val="left"/>
      <w:pPr>
        <w:ind w:left="9125" w:hanging="305"/>
      </w:pPr>
    </w:lvl>
  </w:abstractNum>
  <w:abstractNum w:abstractNumId="18" w15:restartNumberingAfterBreak="0">
    <w:nsid w:val="631574EF"/>
    <w:multiLevelType w:val="multilevel"/>
    <w:tmpl w:val="6DA48B30"/>
    <w:lvl w:ilvl="0">
      <w:start w:val="9"/>
      <w:numFmt w:val="decimal"/>
      <w:lvlText w:val="%1."/>
      <w:lvlJc w:val="left"/>
      <w:pPr>
        <w:ind w:left="840" w:hanging="300"/>
      </w:pPr>
      <w:rPr>
        <w:rFonts w:ascii="SimSun" w:eastAsia="SimSun" w:hAnsi="SimSun" w:cs="SimSun"/>
        <w:sz w:val="24"/>
        <w:szCs w:val="24"/>
      </w:rPr>
    </w:lvl>
    <w:lvl w:ilvl="1">
      <w:numFmt w:val="decimal"/>
      <w:lvlText w:val="%1.%2"/>
      <w:lvlJc w:val="left"/>
      <w:pPr>
        <w:ind w:left="900" w:hanging="360"/>
      </w:pPr>
      <w:rPr>
        <w:rFonts w:ascii="Times New Roman" w:eastAsia="Times New Roman" w:hAnsi="Times New Roman" w:cs="Times New Roman"/>
        <w:sz w:val="24"/>
        <w:szCs w:val="24"/>
      </w:rPr>
    </w:lvl>
    <w:lvl w:ilvl="2">
      <w:start w:val="1"/>
      <w:numFmt w:val="decimal"/>
      <w:lvlText w:val="%1.%2.%3"/>
      <w:lvlJc w:val="left"/>
      <w:pPr>
        <w:ind w:left="1140" w:hanging="600"/>
      </w:pPr>
      <w:rPr>
        <w:rFonts w:ascii="Times New Roman" w:eastAsia="Times New Roman" w:hAnsi="Times New Roman" w:cs="Times New Roman"/>
        <w:sz w:val="24"/>
        <w:szCs w:val="24"/>
      </w:rPr>
    </w:lvl>
    <w:lvl w:ilvl="3">
      <w:start w:val="1"/>
      <w:numFmt w:val="lowerLetter"/>
      <w:lvlText w:val="%4)"/>
      <w:lvlJc w:val="left"/>
      <w:pPr>
        <w:ind w:left="1389" w:hanging="305"/>
      </w:pPr>
      <w:rPr>
        <w:rFonts w:ascii="Times New Roman" w:eastAsia="Times New Roman" w:hAnsi="Times New Roman" w:cs="Times New Roman"/>
        <w:sz w:val="24"/>
        <w:szCs w:val="24"/>
      </w:rPr>
    </w:lvl>
    <w:lvl w:ilvl="4">
      <w:numFmt w:val="bullet"/>
      <w:lvlText w:val="•"/>
      <w:lvlJc w:val="left"/>
      <w:pPr>
        <w:ind w:left="1140" w:hanging="305"/>
      </w:pPr>
    </w:lvl>
    <w:lvl w:ilvl="5">
      <w:numFmt w:val="bullet"/>
      <w:lvlText w:val="•"/>
      <w:lvlJc w:val="left"/>
      <w:pPr>
        <w:ind w:left="1380" w:hanging="305"/>
      </w:pPr>
    </w:lvl>
    <w:lvl w:ilvl="6">
      <w:numFmt w:val="bullet"/>
      <w:lvlText w:val="•"/>
      <w:lvlJc w:val="left"/>
      <w:pPr>
        <w:ind w:left="1400" w:hanging="305"/>
      </w:pPr>
    </w:lvl>
    <w:lvl w:ilvl="7">
      <w:numFmt w:val="bullet"/>
      <w:lvlText w:val="•"/>
      <w:lvlJc w:val="left"/>
      <w:pPr>
        <w:ind w:left="1420" w:hanging="305"/>
      </w:pPr>
    </w:lvl>
    <w:lvl w:ilvl="8">
      <w:numFmt w:val="bullet"/>
      <w:lvlText w:val="•"/>
      <w:lvlJc w:val="left"/>
      <w:pPr>
        <w:ind w:left="4655" w:hanging="305"/>
      </w:pPr>
    </w:lvl>
  </w:abstractNum>
  <w:abstractNum w:abstractNumId="19" w15:restartNumberingAfterBreak="0">
    <w:nsid w:val="657578A3"/>
    <w:multiLevelType w:val="multilevel"/>
    <w:tmpl w:val="9BF45228"/>
    <w:lvl w:ilvl="0">
      <w:start w:val="9"/>
      <w:numFmt w:val="decimal"/>
      <w:lvlText w:val="%1"/>
      <w:lvlJc w:val="left"/>
      <w:pPr>
        <w:ind w:left="1140" w:hanging="600"/>
      </w:pPr>
    </w:lvl>
    <w:lvl w:ilvl="1">
      <w:start w:val="3"/>
      <w:numFmt w:val="decimal"/>
      <w:lvlText w:val="%1.%2"/>
      <w:lvlJc w:val="left"/>
      <w:pPr>
        <w:ind w:left="1140" w:hanging="600"/>
      </w:pPr>
    </w:lvl>
    <w:lvl w:ilvl="2">
      <w:start w:val="1"/>
      <w:numFmt w:val="decimal"/>
      <w:lvlText w:val="%1.%2.%3"/>
      <w:lvlJc w:val="left"/>
      <w:pPr>
        <w:ind w:left="1140" w:hanging="600"/>
      </w:pPr>
      <w:rPr>
        <w:rFonts w:ascii="Times New Roman" w:eastAsia="Times New Roman" w:hAnsi="Times New Roman" w:cs="Times New Roman"/>
        <w:sz w:val="24"/>
        <w:szCs w:val="24"/>
      </w:rPr>
    </w:lvl>
    <w:lvl w:ilvl="3">
      <w:start w:val="1"/>
      <w:numFmt w:val="lowerLetter"/>
      <w:lvlText w:val="%4)"/>
      <w:lvlJc w:val="left"/>
      <w:pPr>
        <w:ind w:left="1672" w:hanging="241"/>
      </w:pPr>
      <w:rPr>
        <w:rFonts w:ascii="SimSun" w:eastAsia="SimSun" w:hAnsi="SimSun" w:cs="SimSun"/>
        <w:sz w:val="22"/>
        <w:szCs w:val="22"/>
      </w:rPr>
    </w:lvl>
    <w:lvl w:ilvl="4">
      <w:numFmt w:val="bullet"/>
      <w:lvlText w:val="•"/>
      <w:lvlJc w:val="left"/>
      <w:pPr>
        <w:ind w:left="4311" w:hanging="241"/>
      </w:pPr>
    </w:lvl>
    <w:lvl w:ilvl="5">
      <w:numFmt w:val="bullet"/>
      <w:lvlText w:val="•"/>
      <w:lvlJc w:val="left"/>
      <w:pPr>
        <w:ind w:left="5447" w:hanging="241"/>
      </w:pPr>
    </w:lvl>
    <w:lvl w:ilvl="6">
      <w:numFmt w:val="bullet"/>
      <w:lvlText w:val="•"/>
      <w:lvlJc w:val="left"/>
      <w:pPr>
        <w:ind w:left="6583" w:hanging="241"/>
      </w:pPr>
    </w:lvl>
    <w:lvl w:ilvl="7">
      <w:numFmt w:val="bullet"/>
      <w:lvlText w:val="•"/>
      <w:lvlJc w:val="left"/>
      <w:pPr>
        <w:ind w:left="7719" w:hanging="241"/>
      </w:pPr>
    </w:lvl>
    <w:lvl w:ilvl="8">
      <w:numFmt w:val="bullet"/>
      <w:lvlText w:val="•"/>
      <w:lvlJc w:val="left"/>
      <w:pPr>
        <w:ind w:left="8854" w:hanging="241"/>
      </w:pPr>
    </w:lvl>
  </w:abstractNum>
  <w:abstractNum w:abstractNumId="20" w15:restartNumberingAfterBreak="0">
    <w:nsid w:val="68751ACD"/>
    <w:multiLevelType w:val="multilevel"/>
    <w:tmpl w:val="A120C7D0"/>
    <w:lvl w:ilvl="0">
      <w:start w:val="8"/>
      <w:numFmt w:val="decimal"/>
      <w:lvlText w:val="%1"/>
      <w:lvlJc w:val="left"/>
      <w:pPr>
        <w:ind w:left="960" w:hanging="420"/>
      </w:pPr>
    </w:lvl>
    <w:lvl w:ilvl="1">
      <w:start w:val="3"/>
      <w:numFmt w:val="decimal"/>
      <w:lvlText w:val="%1.%2"/>
      <w:lvlJc w:val="left"/>
      <w:pPr>
        <w:ind w:left="960" w:hanging="420"/>
      </w:pPr>
      <w:rPr>
        <w:rFonts w:ascii="SimSun" w:eastAsia="SimSun" w:hAnsi="SimSun" w:cs="SimSun"/>
        <w:sz w:val="24"/>
        <w:szCs w:val="24"/>
      </w:rPr>
    </w:lvl>
    <w:lvl w:ilvl="2">
      <w:start w:val="1"/>
      <w:numFmt w:val="decimal"/>
      <w:lvlText w:val="%1.%2.%3"/>
      <w:lvlJc w:val="left"/>
      <w:pPr>
        <w:ind w:left="1080" w:hanging="540"/>
      </w:pPr>
      <w:rPr>
        <w:rFonts w:ascii="Times New Roman" w:eastAsia="Times New Roman" w:hAnsi="Times New Roman" w:cs="Times New Roman"/>
        <w:sz w:val="24"/>
        <w:szCs w:val="24"/>
      </w:rPr>
    </w:lvl>
    <w:lvl w:ilvl="3">
      <w:start w:val="1"/>
      <w:numFmt w:val="lowerLetter"/>
      <w:lvlText w:val="%4)"/>
      <w:lvlJc w:val="left"/>
      <w:pPr>
        <w:ind w:left="1552" w:hanging="305"/>
      </w:pPr>
      <w:rPr>
        <w:rFonts w:ascii="Times New Roman" w:eastAsia="Times New Roman" w:hAnsi="Times New Roman" w:cs="Times New Roman"/>
        <w:sz w:val="24"/>
        <w:szCs w:val="24"/>
      </w:rPr>
    </w:lvl>
    <w:lvl w:ilvl="4">
      <w:numFmt w:val="bullet"/>
      <w:lvlText w:val="•"/>
      <w:lvlJc w:val="left"/>
      <w:pPr>
        <w:ind w:left="2926" w:hanging="305"/>
      </w:pPr>
    </w:lvl>
    <w:lvl w:ilvl="5">
      <w:numFmt w:val="bullet"/>
      <w:lvlText w:val="•"/>
      <w:lvlJc w:val="left"/>
      <w:pPr>
        <w:ind w:left="4293" w:hanging="305"/>
      </w:pPr>
    </w:lvl>
    <w:lvl w:ilvl="6">
      <w:numFmt w:val="bullet"/>
      <w:lvlText w:val="•"/>
      <w:lvlJc w:val="left"/>
      <w:pPr>
        <w:ind w:left="5659" w:hanging="305"/>
      </w:pPr>
    </w:lvl>
    <w:lvl w:ilvl="7">
      <w:numFmt w:val="bullet"/>
      <w:lvlText w:val="•"/>
      <w:lvlJc w:val="left"/>
      <w:pPr>
        <w:ind w:left="7026" w:hanging="305"/>
      </w:pPr>
    </w:lvl>
    <w:lvl w:ilvl="8">
      <w:numFmt w:val="bullet"/>
      <w:lvlText w:val="•"/>
      <w:lvlJc w:val="left"/>
      <w:pPr>
        <w:ind w:left="8393" w:hanging="305"/>
      </w:pPr>
    </w:lvl>
  </w:abstractNum>
  <w:abstractNum w:abstractNumId="21" w15:restartNumberingAfterBreak="0">
    <w:nsid w:val="726437D3"/>
    <w:multiLevelType w:val="multilevel"/>
    <w:tmpl w:val="D52A69DC"/>
    <w:lvl w:ilvl="0">
      <w:start w:val="1"/>
      <w:numFmt w:val="decimal"/>
      <w:lvlText w:val="%1"/>
      <w:lvlJc w:val="left"/>
      <w:pPr>
        <w:ind w:left="960" w:hanging="420"/>
      </w:pPr>
    </w:lvl>
    <w:lvl w:ilvl="1">
      <w:numFmt w:val="decimal"/>
      <w:lvlText w:val="%1.%2"/>
      <w:lvlJc w:val="left"/>
      <w:pPr>
        <w:ind w:left="960" w:hanging="420"/>
      </w:pPr>
      <w:rPr>
        <w:rFonts w:ascii="Times New Roman" w:eastAsia="Times New Roman" w:hAnsi="Times New Roman" w:cs="Times New Roman"/>
        <w:sz w:val="24"/>
        <w:szCs w:val="24"/>
      </w:rPr>
    </w:lvl>
    <w:lvl w:ilvl="2">
      <w:start w:val="1"/>
      <w:numFmt w:val="lowerLetter"/>
      <w:lvlText w:val="%3)"/>
      <w:lvlJc w:val="left"/>
      <w:pPr>
        <w:ind w:left="1272" w:hanging="305"/>
      </w:pPr>
      <w:rPr>
        <w:rFonts w:ascii="Times New Roman" w:eastAsia="Times New Roman" w:hAnsi="Times New Roman" w:cs="Times New Roman"/>
        <w:sz w:val="24"/>
        <w:szCs w:val="24"/>
      </w:rPr>
    </w:lvl>
    <w:lvl w:ilvl="3">
      <w:numFmt w:val="bullet"/>
      <w:lvlText w:val="•"/>
      <w:lvlJc w:val="left"/>
      <w:pPr>
        <w:ind w:left="3468" w:hanging="305"/>
      </w:pPr>
    </w:lvl>
    <w:lvl w:ilvl="4">
      <w:numFmt w:val="bullet"/>
      <w:lvlText w:val="•"/>
      <w:lvlJc w:val="left"/>
      <w:pPr>
        <w:ind w:left="4562" w:hanging="305"/>
      </w:pPr>
    </w:lvl>
    <w:lvl w:ilvl="5">
      <w:numFmt w:val="bullet"/>
      <w:lvlText w:val="•"/>
      <w:lvlJc w:val="left"/>
      <w:pPr>
        <w:ind w:left="5656" w:hanging="305"/>
      </w:pPr>
    </w:lvl>
    <w:lvl w:ilvl="6">
      <w:numFmt w:val="bullet"/>
      <w:lvlText w:val="•"/>
      <w:lvlJc w:val="left"/>
      <w:pPr>
        <w:ind w:left="6750" w:hanging="305"/>
      </w:pPr>
    </w:lvl>
    <w:lvl w:ilvl="7">
      <w:numFmt w:val="bullet"/>
      <w:lvlText w:val="•"/>
      <w:lvlJc w:val="left"/>
      <w:pPr>
        <w:ind w:left="7844" w:hanging="305"/>
      </w:pPr>
    </w:lvl>
    <w:lvl w:ilvl="8">
      <w:numFmt w:val="bullet"/>
      <w:lvlText w:val="•"/>
      <w:lvlJc w:val="left"/>
      <w:pPr>
        <w:ind w:left="8938" w:hanging="305"/>
      </w:pPr>
    </w:lvl>
  </w:abstractNum>
  <w:abstractNum w:abstractNumId="22" w15:restartNumberingAfterBreak="0">
    <w:nsid w:val="7D406167"/>
    <w:multiLevelType w:val="multilevel"/>
    <w:tmpl w:val="074686F6"/>
    <w:lvl w:ilvl="0">
      <w:start w:val="1"/>
      <w:numFmt w:val="lowerLetter"/>
      <w:lvlText w:val="%1)"/>
      <w:lvlJc w:val="left"/>
      <w:pPr>
        <w:ind w:left="1130" w:hanging="305"/>
      </w:pPr>
      <w:rPr>
        <w:rFonts w:ascii="Times New Roman" w:eastAsia="Times New Roman" w:hAnsi="Times New Roman" w:cs="Times New Roman"/>
        <w:sz w:val="24"/>
        <w:szCs w:val="24"/>
      </w:rPr>
    </w:lvl>
    <w:lvl w:ilvl="1">
      <w:numFmt w:val="bullet"/>
      <w:lvlText w:val="•"/>
      <w:lvlJc w:val="left"/>
      <w:pPr>
        <w:ind w:left="2138" w:hanging="305"/>
      </w:pPr>
    </w:lvl>
    <w:lvl w:ilvl="2">
      <w:numFmt w:val="bullet"/>
      <w:lvlText w:val="•"/>
      <w:lvlJc w:val="left"/>
      <w:pPr>
        <w:ind w:left="3137" w:hanging="305"/>
      </w:pPr>
    </w:lvl>
    <w:lvl w:ilvl="3">
      <w:numFmt w:val="bullet"/>
      <w:lvlText w:val="•"/>
      <w:lvlJc w:val="left"/>
      <w:pPr>
        <w:ind w:left="4135" w:hanging="305"/>
      </w:pPr>
    </w:lvl>
    <w:lvl w:ilvl="4">
      <w:numFmt w:val="bullet"/>
      <w:lvlText w:val="•"/>
      <w:lvlJc w:val="left"/>
      <w:pPr>
        <w:ind w:left="5134" w:hanging="305"/>
      </w:pPr>
    </w:lvl>
    <w:lvl w:ilvl="5">
      <w:numFmt w:val="bullet"/>
      <w:lvlText w:val="•"/>
      <w:lvlJc w:val="left"/>
      <w:pPr>
        <w:ind w:left="6133" w:hanging="305"/>
      </w:pPr>
    </w:lvl>
    <w:lvl w:ilvl="6">
      <w:numFmt w:val="bullet"/>
      <w:lvlText w:val="•"/>
      <w:lvlJc w:val="left"/>
      <w:pPr>
        <w:ind w:left="7131" w:hanging="305"/>
      </w:pPr>
    </w:lvl>
    <w:lvl w:ilvl="7">
      <w:numFmt w:val="bullet"/>
      <w:lvlText w:val="•"/>
      <w:lvlJc w:val="left"/>
      <w:pPr>
        <w:ind w:left="8130" w:hanging="305"/>
      </w:pPr>
    </w:lvl>
    <w:lvl w:ilvl="8">
      <w:numFmt w:val="bullet"/>
      <w:lvlText w:val="•"/>
      <w:lvlJc w:val="left"/>
      <w:pPr>
        <w:ind w:left="9129" w:hanging="305"/>
      </w:pPr>
    </w:lvl>
  </w:abstractNum>
  <w:abstractNum w:abstractNumId="23" w15:restartNumberingAfterBreak="0">
    <w:nsid w:val="7DE04809"/>
    <w:multiLevelType w:val="multilevel"/>
    <w:tmpl w:val="63040D7A"/>
    <w:lvl w:ilvl="0">
      <w:start w:val="6"/>
      <w:numFmt w:val="decimal"/>
      <w:lvlText w:val="%1"/>
      <w:lvlJc w:val="left"/>
      <w:pPr>
        <w:ind w:left="900" w:hanging="360"/>
      </w:pPr>
    </w:lvl>
    <w:lvl w:ilvl="1">
      <w:numFmt w:val="decimal"/>
      <w:lvlText w:val="%1.%2"/>
      <w:lvlJc w:val="left"/>
      <w:pPr>
        <w:ind w:left="900" w:hanging="360"/>
      </w:pPr>
      <w:rPr>
        <w:rFonts w:ascii="Times New Roman" w:eastAsia="Times New Roman" w:hAnsi="Times New Roman" w:cs="Times New Roman"/>
        <w:sz w:val="24"/>
        <w:szCs w:val="24"/>
      </w:rPr>
    </w:lvl>
    <w:lvl w:ilvl="2">
      <w:start w:val="1"/>
      <w:numFmt w:val="decimal"/>
      <w:lvlText w:val="%1.%2.%3"/>
      <w:lvlJc w:val="left"/>
      <w:pPr>
        <w:ind w:left="1106" w:hanging="600"/>
      </w:pPr>
      <w:rPr>
        <w:rFonts w:ascii="Times New Roman" w:eastAsia="Times New Roman" w:hAnsi="Times New Roman" w:cs="Times New Roman"/>
        <w:sz w:val="24"/>
        <w:szCs w:val="24"/>
      </w:rPr>
    </w:lvl>
    <w:lvl w:ilvl="3">
      <w:start w:val="1"/>
      <w:numFmt w:val="lowerLetter"/>
      <w:lvlText w:val="%4)"/>
      <w:lvlJc w:val="left"/>
      <w:pPr>
        <w:ind w:left="1389" w:hanging="187"/>
      </w:pPr>
      <w:rPr>
        <w:rFonts w:ascii="Times New Roman" w:eastAsia="Times New Roman" w:hAnsi="Times New Roman" w:cs="Times New Roman"/>
        <w:sz w:val="22"/>
        <w:szCs w:val="22"/>
      </w:rPr>
    </w:lvl>
    <w:lvl w:ilvl="4">
      <w:numFmt w:val="bullet"/>
      <w:lvlText w:val="•"/>
      <w:lvlJc w:val="left"/>
      <w:pPr>
        <w:ind w:left="2926" w:hanging="186"/>
      </w:pPr>
    </w:lvl>
    <w:lvl w:ilvl="5">
      <w:numFmt w:val="bullet"/>
      <w:lvlText w:val="•"/>
      <w:lvlJc w:val="left"/>
      <w:pPr>
        <w:ind w:left="4293" w:hanging="187"/>
      </w:pPr>
    </w:lvl>
    <w:lvl w:ilvl="6">
      <w:numFmt w:val="bullet"/>
      <w:lvlText w:val="•"/>
      <w:lvlJc w:val="left"/>
      <w:pPr>
        <w:ind w:left="5659" w:hanging="187"/>
      </w:pPr>
    </w:lvl>
    <w:lvl w:ilvl="7">
      <w:numFmt w:val="bullet"/>
      <w:lvlText w:val="•"/>
      <w:lvlJc w:val="left"/>
      <w:pPr>
        <w:ind w:left="7026" w:hanging="187"/>
      </w:pPr>
    </w:lvl>
    <w:lvl w:ilvl="8">
      <w:numFmt w:val="bullet"/>
      <w:lvlText w:val="•"/>
      <w:lvlJc w:val="left"/>
      <w:pPr>
        <w:ind w:left="8393" w:hanging="187"/>
      </w:pPr>
    </w:lvl>
  </w:abstractNum>
  <w:num w:numId="1">
    <w:abstractNumId w:val="6"/>
  </w:num>
  <w:num w:numId="2">
    <w:abstractNumId w:val="2"/>
  </w:num>
  <w:num w:numId="3">
    <w:abstractNumId w:val="3"/>
  </w:num>
  <w:num w:numId="4">
    <w:abstractNumId w:val="12"/>
  </w:num>
  <w:num w:numId="5">
    <w:abstractNumId w:val="10"/>
  </w:num>
  <w:num w:numId="6">
    <w:abstractNumId w:val="1"/>
  </w:num>
  <w:num w:numId="7">
    <w:abstractNumId w:val="11"/>
  </w:num>
  <w:num w:numId="8">
    <w:abstractNumId w:val="13"/>
  </w:num>
  <w:num w:numId="9">
    <w:abstractNumId w:val="15"/>
  </w:num>
  <w:num w:numId="10">
    <w:abstractNumId w:val="4"/>
  </w:num>
  <w:num w:numId="11">
    <w:abstractNumId w:val="16"/>
  </w:num>
  <w:num w:numId="12">
    <w:abstractNumId w:val="20"/>
  </w:num>
  <w:num w:numId="13">
    <w:abstractNumId w:val="18"/>
  </w:num>
  <w:num w:numId="14">
    <w:abstractNumId w:val="19"/>
  </w:num>
  <w:num w:numId="15">
    <w:abstractNumId w:val="5"/>
  </w:num>
  <w:num w:numId="16">
    <w:abstractNumId w:val="22"/>
  </w:num>
  <w:num w:numId="17">
    <w:abstractNumId w:val="17"/>
  </w:num>
  <w:num w:numId="18">
    <w:abstractNumId w:val="21"/>
  </w:num>
  <w:num w:numId="19">
    <w:abstractNumId w:val="0"/>
  </w:num>
  <w:num w:numId="20">
    <w:abstractNumId w:val="9"/>
  </w:num>
  <w:num w:numId="21">
    <w:abstractNumId w:val="7"/>
  </w:num>
  <w:num w:numId="22">
    <w:abstractNumId w:val="23"/>
  </w:num>
  <w:num w:numId="23">
    <w:abstractNumId w:val="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9AA"/>
    <w:rsid w:val="00010953"/>
    <w:rsid w:val="00010B12"/>
    <w:rsid w:val="000244C7"/>
    <w:rsid w:val="00050015"/>
    <w:rsid w:val="00111577"/>
    <w:rsid w:val="001249CC"/>
    <w:rsid w:val="00164417"/>
    <w:rsid w:val="001B3BB4"/>
    <w:rsid w:val="001B59F0"/>
    <w:rsid w:val="001D7612"/>
    <w:rsid w:val="001E4918"/>
    <w:rsid w:val="0026153D"/>
    <w:rsid w:val="00290FA2"/>
    <w:rsid w:val="00295D7E"/>
    <w:rsid w:val="002E657A"/>
    <w:rsid w:val="00350AA0"/>
    <w:rsid w:val="003636D9"/>
    <w:rsid w:val="00372DA7"/>
    <w:rsid w:val="003818D6"/>
    <w:rsid w:val="00395142"/>
    <w:rsid w:val="00407D4F"/>
    <w:rsid w:val="004244D7"/>
    <w:rsid w:val="004248E4"/>
    <w:rsid w:val="00491F1C"/>
    <w:rsid w:val="004C0099"/>
    <w:rsid w:val="004C33FA"/>
    <w:rsid w:val="00594E67"/>
    <w:rsid w:val="0059563B"/>
    <w:rsid w:val="005B2953"/>
    <w:rsid w:val="005C2BAB"/>
    <w:rsid w:val="005D7494"/>
    <w:rsid w:val="00603F31"/>
    <w:rsid w:val="00612B19"/>
    <w:rsid w:val="006579A4"/>
    <w:rsid w:val="00657FF2"/>
    <w:rsid w:val="00665952"/>
    <w:rsid w:val="006666FC"/>
    <w:rsid w:val="0068470D"/>
    <w:rsid w:val="006A191C"/>
    <w:rsid w:val="006C53D5"/>
    <w:rsid w:val="006F32B1"/>
    <w:rsid w:val="00740629"/>
    <w:rsid w:val="007B6896"/>
    <w:rsid w:val="007D243E"/>
    <w:rsid w:val="00801C9D"/>
    <w:rsid w:val="008323D1"/>
    <w:rsid w:val="0084439F"/>
    <w:rsid w:val="00876D57"/>
    <w:rsid w:val="00877BDE"/>
    <w:rsid w:val="008A5661"/>
    <w:rsid w:val="008F37CB"/>
    <w:rsid w:val="00951E69"/>
    <w:rsid w:val="009D7905"/>
    <w:rsid w:val="009F05F3"/>
    <w:rsid w:val="00A270FE"/>
    <w:rsid w:val="00A27368"/>
    <w:rsid w:val="00A943FC"/>
    <w:rsid w:val="00AA2227"/>
    <w:rsid w:val="00AB5D5E"/>
    <w:rsid w:val="00AE6D7E"/>
    <w:rsid w:val="00BA09AA"/>
    <w:rsid w:val="00BA1A15"/>
    <w:rsid w:val="00BD6E9F"/>
    <w:rsid w:val="00BE44C2"/>
    <w:rsid w:val="00C160BF"/>
    <w:rsid w:val="00C346DC"/>
    <w:rsid w:val="00CB33B6"/>
    <w:rsid w:val="00CC6AEF"/>
    <w:rsid w:val="00CE49FB"/>
    <w:rsid w:val="00D04430"/>
    <w:rsid w:val="00D47B54"/>
    <w:rsid w:val="00D75E49"/>
    <w:rsid w:val="00D81667"/>
    <w:rsid w:val="00D86EB0"/>
    <w:rsid w:val="00D94358"/>
    <w:rsid w:val="00DB020B"/>
    <w:rsid w:val="00DB4F33"/>
    <w:rsid w:val="00DE74CA"/>
    <w:rsid w:val="00E361AD"/>
    <w:rsid w:val="00E43938"/>
    <w:rsid w:val="00E63FC6"/>
    <w:rsid w:val="00F03A01"/>
    <w:rsid w:val="00F37B7A"/>
    <w:rsid w:val="00F426E2"/>
    <w:rsid w:val="00F4603C"/>
    <w:rsid w:val="00F610E0"/>
    <w:rsid w:val="00F77987"/>
    <w:rsid w:val="00FE62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3C059"/>
  <w15:docId w15:val="{B23FE662-A215-4149-970B-FB0B34FEF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imSun" w:eastAsia="SimSun" w:hAnsi="SimSun" w:cs="SimSun"/>
        <w:sz w:val="22"/>
        <w:szCs w:val="22"/>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uiPriority w:val="9"/>
    <w:qFormat/>
    <w:pPr>
      <w:ind w:right="180"/>
      <w:jc w:val="center"/>
      <w:outlineLvl w:val="0"/>
    </w:pPr>
    <w:rPr>
      <w:rFonts w:ascii="Microsoft YaHei UI" w:eastAsia="Microsoft YaHei UI" w:hAnsi="Microsoft YaHei UI" w:cs="Microsoft YaHei UI"/>
      <w:b/>
      <w:bCs/>
      <w:sz w:val="40"/>
      <w:szCs w:val="40"/>
    </w:rPr>
  </w:style>
  <w:style w:type="paragraph" w:styleId="2">
    <w:name w:val="heading 2"/>
    <w:basedOn w:val="a"/>
    <w:next w:val="a"/>
    <w:uiPriority w:val="9"/>
    <w:semiHidden/>
    <w:unhideWhenUsed/>
    <w:qFormat/>
    <w:pPr>
      <w:spacing w:before="31"/>
      <w:ind w:right="178"/>
      <w:jc w:val="center"/>
      <w:outlineLvl w:val="1"/>
    </w:pPr>
    <w:rPr>
      <w:rFonts w:ascii="Times New Roman" w:eastAsia="Times New Roman" w:hAnsi="Times New Roman" w:cs="Times New Roman"/>
      <w:b/>
      <w:bCs/>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40">
    <w:name w:val="toc 4"/>
    <w:basedOn w:val="a"/>
    <w:next w:val="a"/>
    <w:uiPriority w:val="39"/>
    <w:unhideWhenUsed/>
    <w:pPr>
      <w:ind w:leftChars="600" w:left="1440"/>
    </w:pPr>
  </w:style>
  <w:style w:type="paragraph" w:styleId="a4">
    <w:name w:val="header"/>
    <w:basedOn w:val="a"/>
    <w:link w:val="a5"/>
    <w:uiPriority w:val="99"/>
    <w:unhideWhenUsed/>
    <w:pPr>
      <w:tabs>
        <w:tab w:val="center" w:pos="4153"/>
        <w:tab w:val="right" w:pos="8306"/>
      </w:tabs>
      <w:snapToGrid w:val="0"/>
    </w:pPr>
    <w:rPr>
      <w:sz w:val="20"/>
      <w:szCs w:val="20"/>
    </w:rPr>
  </w:style>
  <w:style w:type="paragraph" w:styleId="20">
    <w:name w:val="toc 2"/>
    <w:basedOn w:val="a"/>
    <w:next w:val="a"/>
    <w:uiPriority w:val="39"/>
    <w:unhideWhenUsed/>
    <w:pPr>
      <w:ind w:leftChars="200" w:left="480"/>
    </w:pPr>
  </w:style>
  <w:style w:type="paragraph" w:styleId="50">
    <w:name w:val="toc 5"/>
    <w:basedOn w:val="a"/>
    <w:next w:val="a"/>
    <w:uiPriority w:val="39"/>
    <w:unhideWhenUsed/>
    <w:pPr>
      <w:ind w:leftChars="800" w:left="1920"/>
    </w:pPr>
  </w:style>
  <w:style w:type="paragraph" w:styleId="7">
    <w:name w:val="toc 7"/>
    <w:basedOn w:val="a"/>
    <w:next w:val="a"/>
    <w:uiPriority w:val="39"/>
    <w:unhideWhenUsed/>
    <w:pPr>
      <w:ind w:leftChars="1200" w:left="2880"/>
    </w:pPr>
  </w:style>
  <w:style w:type="paragraph" w:styleId="8">
    <w:name w:val="toc 8"/>
    <w:basedOn w:val="a"/>
    <w:next w:val="a"/>
    <w:uiPriority w:val="39"/>
    <w:unhideWhenUsed/>
    <w:pPr>
      <w:ind w:leftChars="1400" w:left="3360"/>
    </w:pPr>
  </w:style>
  <w:style w:type="paragraph" w:styleId="10">
    <w:name w:val="toc 1"/>
    <w:basedOn w:val="a"/>
    <w:next w:val="a"/>
    <w:uiPriority w:val="39"/>
    <w:unhideWhenUsed/>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9">
    <w:name w:val="toc 9"/>
    <w:basedOn w:val="a"/>
    <w:next w:val="a"/>
    <w:uiPriority w:val="39"/>
    <w:unhideWhenUsed/>
    <w:pPr>
      <w:ind w:leftChars="1600" w:left="3840"/>
    </w:pPr>
  </w:style>
  <w:style w:type="paragraph" w:styleId="30">
    <w:name w:val="toc 3"/>
    <w:basedOn w:val="a"/>
    <w:next w:val="a"/>
    <w:uiPriority w:val="39"/>
    <w:unhideWhenUsed/>
    <w:pPr>
      <w:ind w:leftChars="400" w:left="960"/>
    </w:pPr>
  </w:style>
  <w:style w:type="paragraph" w:styleId="a7">
    <w:name w:val="Body Text"/>
    <w:basedOn w:val="a"/>
    <w:uiPriority w:val="1"/>
    <w:qFormat/>
    <w:rPr>
      <w:sz w:val="24"/>
      <w:szCs w:val="24"/>
    </w:rPr>
  </w:style>
  <w:style w:type="paragraph" w:styleId="a8">
    <w:name w:val="footer"/>
    <w:basedOn w:val="a"/>
    <w:link w:val="a9"/>
    <w:uiPriority w:val="99"/>
    <w:unhideWhenUsed/>
    <w:qFormat/>
    <w:pPr>
      <w:tabs>
        <w:tab w:val="center" w:pos="4153"/>
        <w:tab w:val="right" w:pos="8306"/>
      </w:tabs>
      <w:snapToGrid w:val="0"/>
    </w:pPr>
    <w:rPr>
      <w:sz w:val="20"/>
      <w:szCs w:val="20"/>
    </w:rPr>
  </w:style>
  <w:style w:type="paragraph" w:styleId="60">
    <w:name w:val="toc 6"/>
    <w:basedOn w:val="a"/>
    <w:next w:val="a"/>
    <w:uiPriority w:val="39"/>
    <w:unhideWhenUsed/>
    <w:pPr>
      <w:ind w:leftChars="1000" w:left="2400"/>
    </w:pPr>
  </w:style>
  <w:style w:type="table" w:customStyle="1" w:styleId="TableNormal1">
    <w:name w:val="Table Normal"/>
    <w:uiPriority w:val="2"/>
    <w:unhideWhenUsed/>
    <w:qFormat/>
    <w:tblPr>
      <w:tblCellMar>
        <w:top w:w="0" w:type="dxa"/>
        <w:left w:w="0" w:type="dxa"/>
        <w:bottom w:w="0" w:type="dxa"/>
        <w:right w:w="0" w:type="dxa"/>
      </w:tblCellMar>
    </w:tblPr>
  </w:style>
  <w:style w:type="paragraph" w:customStyle="1" w:styleId="11">
    <w:name w:val="清單段落1"/>
    <w:basedOn w:val="a"/>
    <w:uiPriority w:val="1"/>
    <w:qFormat/>
    <w:pPr>
      <w:ind w:left="1020" w:hanging="320"/>
    </w:pPr>
  </w:style>
  <w:style w:type="paragraph" w:customStyle="1" w:styleId="TableParagraph">
    <w:name w:val="Table Paragraph"/>
    <w:basedOn w:val="a"/>
    <w:uiPriority w:val="1"/>
    <w:qFormat/>
  </w:style>
  <w:style w:type="character" w:customStyle="1" w:styleId="a5">
    <w:name w:val="頁首 字元"/>
    <w:basedOn w:val="a0"/>
    <w:link w:val="a4"/>
    <w:uiPriority w:val="99"/>
    <w:qFormat/>
    <w:rPr>
      <w:rFonts w:ascii="SimSun" w:eastAsia="SimSun" w:hAnsi="SimSun" w:cs="SimSun"/>
      <w:sz w:val="20"/>
      <w:szCs w:val="20"/>
      <w:lang w:eastAsia="zh-TW"/>
    </w:rPr>
  </w:style>
  <w:style w:type="character" w:customStyle="1" w:styleId="a9">
    <w:name w:val="頁尾 字元"/>
    <w:basedOn w:val="a0"/>
    <w:link w:val="a8"/>
    <w:uiPriority w:val="99"/>
    <w:qFormat/>
    <w:rPr>
      <w:rFonts w:ascii="SimSun" w:eastAsia="SimSun" w:hAnsi="SimSun" w:cs="SimSun"/>
      <w:sz w:val="20"/>
      <w:szCs w:val="20"/>
      <w:lang w:eastAsia="zh-TW"/>
    </w:rPr>
  </w:style>
  <w:style w:type="table" w:customStyle="1" w:styleId="Style21">
    <w:name w:val="_Style 21"/>
    <w:basedOn w:val="TableNormal1"/>
    <w:qFormat/>
    <w:tblPr/>
  </w:style>
  <w:style w:type="table" w:customStyle="1" w:styleId="Style22">
    <w:name w:val="_Style 22"/>
    <w:basedOn w:val="TableNormal1"/>
    <w:qFormat/>
    <w:tblPr/>
  </w:style>
  <w:style w:type="table" w:customStyle="1" w:styleId="Style23">
    <w:name w:val="_Style 23"/>
    <w:basedOn w:val="TableNormal1"/>
    <w:qFormat/>
    <w:tblPr/>
  </w:style>
  <w:style w:type="table" w:customStyle="1" w:styleId="Style24">
    <w:name w:val="_Style 24"/>
    <w:basedOn w:val="TableNormal1"/>
    <w:qFormat/>
    <w:tblPr/>
  </w:style>
  <w:style w:type="table" w:customStyle="1" w:styleId="Style25">
    <w:name w:val="_Style 25"/>
    <w:basedOn w:val="TableNormal1"/>
    <w:qFormat/>
    <w:tblPr/>
  </w:style>
  <w:style w:type="table" w:customStyle="1" w:styleId="Style26">
    <w:name w:val="_Style 26"/>
    <w:basedOn w:val="TableNormal1"/>
    <w:tblPr/>
  </w:style>
  <w:style w:type="table" w:customStyle="1" w:styleId="Style27">
    <w:name w:val="_Style 27"/>
    <w:basedOn w:val="TableNormal1"/>
    <w:qFormat/>
    <w:tblPr/>
  </w:style>
  <w:style w:type="table" w:customStyle="1" w:styleId="Style28">
    <w:name w:val="_Style 28"/>
    <w:basedOn w:val="TableNormal1"/>
    <w:qFormat/>
    <w:tblPr/>
  </w:style>
  <w:style w:type="table" w:customStyle="1" w:styleId="Style29">
    <w:name w:val="_Style 29"/>
    <w:basedOn w:val="TableNormal1"/>
    <w:qFormat/>
    <w:tblPr/>
  </w:style>
  <w:style w:type="table" w:customStyle="1" w:styleId="Style30">
    <w:name w:val="_Style 30"/>
    <w:basedOn w:val="TableNormal1"/>
    <w:qFormat/>
    <w:tblPr/>
  </w:style>
  <w:style w:type="table" w:customStyle="1" w:styleId="Style31">
    <w:name w:val="_Style 31"/>
    <w:basedOn w:val="TableNormal1"/>
    <w:qFormat/>
    <w:tblPr/>
  </w:style>
  <w:style w:type="table" w:customStyle="1" w:styleId="Style32">
    <w:name w:val="_Style 32"/>
    <w:basedOn w:val="TableNormal1"/>
    <w:qFormat/>
    <w:tblPr/>
  </w:style>
  <w:style w:type="table" w:customStyle="1" w:styleId="Style33">
    <w:name w:val="_Style 33"/>
    <w:basedOn w:val="TableNormal1"/>
    <w:qFormat/>
    <w:tblPr/>
  </w:style>
  <w:style w:type="table" w:customStyle="1" w:styleId="Style34">
    <w:name w:val="_Style 34"/>
    <w:basedOn w:val="TableNormal1"/>
    <w:qFormat/>
    <w:tblPr/>
  </w:style>
  <w:style w:type="table" w:customStyle="1" w:styleId="Style35">
    <w:name w:val="_Style 35"/>
    <w:basedOn w:val="TableNormal1"/>
    <w:qFormat/>
    <w:tblPr/>
  </w:style>
  <w:style w:type="table" w:customStyle="1" w:styleId="Style36">
    <w:name w:val="_Style 36"/>
    <w:basedOn w:val="TableNormal1"/>
    <w:qFormat/>
    <w:tblPr/>
  </w:style>
  <w:style w:type="table" w:customStyle="1" w:styleId="Style37">
    <w:name w:val="_Style 37"/>
    <w:basedOn w:val="TableNormal1"/>
    <w:qFormat/>
    <w:tblPr/>
  </w:style>
  <w:style w:type="table" w:customStyle="1" w:styleId="Style38">
    <w:name w:val="_Style 38"/>
    <w:basedOn w:val="TableNormal1"/>
    <w:qFormat/>
    <w:tblPr/>
  </w:style>
  <w:style w:type="table" w:customStyle="1" w:styleId="Style39">
    <w:name w:val="_Style 39"/>
    <w:basedOn w:val="TableNormal1"/>
    <w:qFormat/>
    <w:tblPr/>
  </w:style>
  <w:style w:type="table" w:customStyle="1" w:styleId="Style40">
    <w:name w:val="_Style 40"/>
    <w:basedOn w:val="TableNormal1"/>
    <w:qFormat/>
    <w:tblPr/>
  </w:style>
  <w:style w:type="table" w:customStyle="1" w:styleId="Style41">
    <w:name w:val="_Style 41"/>
    <w:basedOn w:val="TableNormal1"/>
    <w:qFormat/>
    <w:tblPr/>
  </w:style>
  <w:style w:type="table" w:customStyle="1" w:styleId="Style42">
    <w:name w:val="_Style 42"/>
    <w:basedOn w:val="TableNormal1"/>
    <w:qFormat/>
    <w:tblPr/>
  </w:style>
  <w:style w:type="table" w:customStyle="1" w:styleId="Style43">
    <w:name w:val="_Style 43"/>
    <w:basedOn w:val="TableNormal1"/>
    <w:qFormat/>
    <w:tblPr/>
  </w:style>
  <w:style w:type="table" w:customStyle="1" w:styleId="Style44">
    <w:name w:val="_Style 44"/>
    <w:basedOn w:val="TableNormal1"/>
    <w:qFormat/>
    <w:tblPr/>
  </w:style>
  <w:style w:type="table" w:customStyle="1" w:styleId="Style45">
    <w:name w:val="_Style 45"/>
    <w:basedOn w:val="TableNormal1"/>
    <w:qFormat/>
    <w:tblPr/>
  </w:style>
  <w:style w:type="table" w:customStyle="1" w:styleId="Style46">
    <w:name w:val="_Style 46"/>
    <w:basedOn w:val="TableNormal1"/>
    <w:qFormat/>
    <w:tblPr/>
  </w:style>
  <w:style w:type="table" w:customStyle="1" w:styleId="Style47">
    <w:name w:val="_Style 47"/>
    <w:basedOn w:val="TableNormal1"/>
    <w:qFormat/>
    <w:tblPr/>
  </w:style>
  <w:style w:type="table" w:customStyle="1" w:styleId="Style48">
    <w:name w:val="_Style 48"/>
    <w:basedOn w:val="TableNormal1"/>
    <w:qFormat/>
    <w:tblPr/>
  </w:style>
  <w:style w:type="table" w:customStyle="1" w:styleId="Style49">
    <w:name w:val="_Style 49"/>
    <w:basedOn w:val="TableNormal1"/>
    <w:tblPr/>
  </w:style>
  <w:style w:type="table" w:customStyle="1" w:styleId="Style50">
    <w:name w:val="_Style 50"/>
    <w:basedOn w:val="TableNormal1"/>
    <w:tblPr/>
  </w:style>
  <w:style w:type="table" w:customStyle="1" w:styleId="Style51">
    <w:name w:val="_Style 51"/>
    <w:basedOn w:val="TableNormal1"/>
    <w:tblPr/>
  </w:style>
  <w:style w:type="table" w:customStyle="1" w:styleId="Style52">
    <w:name w:val="_Style 52"/>
    <w:basedOn w:val="TableNormal1"/>
    <w:tblPr/>
  </w:style>
  <w:style w:type="table" w:customStyle="1" w:styleId="Style53">
    <w:name w:val="_Style 53"/>
    <w:basedOn w:val="TableNormal1"/>
    <w:tblPr/>
  </w:style>
  <w:style w:type="table" w:customStyle="1" w:styleId="Style54">
    <w:name w:val="_Style 54"/>
    <w:basedOn w:val="TableNormal1"/>
    <w:tblPr/>
  </w:style>
  <w:style w:type="table" w:customStyle="1" w:styleId="Style55">
    <w:name w:val="_Style 55"/>
    <w:basedOn w:val="TableNormal1"/>
    <w:tblPr/>
  </w:style>
  <w:style w:type="table" w:customStyle="1" w:styleId="Style56">
    <w:name w:val="_Style 56"/>
    <w:basedOn w:val="TableNormal1"/>
    <w:tblPr/>
  </w:style>
  <w:style w:type="table" w:customStyle="1" w:styleId="Style57">
    <w:name w:val="_Style 57"/>
    <w:basedOn w:val="TableNormal1"/>
    <w:tblPr/>
  </w:style>
  <w:style w:type="table" w:customStyle="1" w:styleId="Style58">
    <w:name w:val="_Style 58"/>
    <w:basedOn w:val="TableNormal1"/>
    <w:tblPr/>
  </w:style>
  <w:style w:type="table" w:customStyle="1" w:styleId="Style59">
    <w:name w:val="_Style 59"/>
    <w:basedOn w:val="TableNormal1"/>
    <w:tblPr/>
  </w:style>
  <w:style w:type="table" w:customStyle="1" w:styleId="Style60">
    <w:name w:val="_Style 60"/>
    <w:basedOn w:val="TableNormal1"/>
    <w:tblPr/>
  </w:style>
  <w:style w:type="table" w:customStyle="1" w:styleId="Style61">
    <w:name w:val="_Style 61"/>
    <w:basedOn w:val="TableNormal1"/>
    <w:tblPr/>
  </w:style>
  <w:style w:type="table" w:customStyle="1" w:styleId="Style62">
    <w:name w:val="_Style 62"/>
    <w:basedOn w:val="TableNormal1"/>
    <w:tblPr/>
  </w:style>
  <w:style w:type="table" w:customStyle="1" w:styleId="Style63">
    <w:name w:val="_Style 63"/>
    <w:basedOn w:val="TableNormal1"/>
    <w:tblPr/>
  </w:style>
  <w:style w:type="table" w:customStyle="1" w:styleId="Style64">
    <w:name w:val="_Style 64"/>
    <w:basedOn w:val="TableNormal1"/>
    <w:tblPr/>
  </w:style>
  <w:style w:type="table" w:customStyle="1" w:styleId="Style65">
    <w:name w:val="_Style 65"/>
    <w:basedOn w:val="TableNormal1"/>
    <w:tblPr/>
  </w:style>
  <w:style w:type="table" w:customStyle="1" w:styleId="Style66">
    <w:name w:val="_Style 66"/>
    <w:basedOn w:val="TableNormal1"/>
    <w:tblPr/>
  </w:style>
  <w:style w:type="table" w:customStyle="1" w:styleId="Style67">
    <w:name w:val="_Style 67"/>
    <w:basedOn w:val="TableNormal1"/>
    <w:tblPr/>
  </w:style>
  <w:style w:type="table" w:customStyle="1" w:styleId="Style68">
    <w:name w:val="_Style 68"/>
    <w:basedOn w:val="TableNormal1"/>
    <w:tblPr/>
  </w:style>
  <w:style w:type="table" w:customStyle="1" w:styleId="Style69">
    <w:name w:val="_Style 69"/>
    <w:basedOn w:val="TableNormal1"/>
    <w:tblPr/>
  </w:style>
  <w:style w:type="table" w:customStyle="1" w:styleId="Style70">
    <w:name w:val="_Style 70"/>
    <w:basedOn w:val="TableNormal1"/>
    <w:tblPr/>
  </w:style>
  <w:style w:type="table" w:customStyle="1" w:styleId="aa">
    <w:basedOn w:val="TableNormal1"/>
    <w:tblPr>
      <w:tblStyleRowBandSize w:val="1"/>
      <w:tblStyleColBandSize w:val="1"/>
    </w:tblPr>
  </w:style>
  <w:style w:type="table" w:customStyle="1" w:styleId="ab">
    <w:basedOn w:val="TableNormal1"/>
    <w:tblPr>
      <w:tblStyleRowBandSize w:val="1"/>
      <w:tblStyleColBandSize w:val="1"/>
    </w:tblPr>
  </w:style>
  <w:style w:type="table" w:customStyle="1" w:styleId="ac">
    <w:basedOn w:val="TableNormal1"/>
    <w:tblPr>
      <w:tblStyleRowBandSize w:val="1"/>
      <w:tblStyleColBandSize w:val="1"/>
    </w:tblPr>
  </w:style>
  <w:style w:type="table" w:customStyle="1" w:styleId="ad">
    <w:basedOn w:val="TableNormal1"/>
    <w:tblPr>
      <w:tblStyleRowBandSize w:val="1"/>
      <w:tblStyleColBandSize w:val="1"/>
    </w:tblPr>
  </w:style>
  <w:style w:type="table" w:customStyle="1" w:styleId="ae">
    <w:basedOn w:val="TableNormal1"/>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paragraph" w:styleId="af4">
    <w:name w:val="List Paragraph"/>
    <w:basedOn w:val="a"/>
    <w:uiPriority w:val="34"/>
    <w:qFormat/>
    <w:rsid w:val="00DE74CA"/>
    <w:pPr>
      <w:ind w:leftChars="200" w:left="480"/>
    </w:pPr>
  </w:style>
  <w:style w:type="table" w:styleId="af5">
    <w:name w:val="Table Grid"/>
    <w:basedOn w:val="a1"/>
    <w:uiPriority w:val="39"/>
    <w:rsid w:val="003818D6"/>
    <w:pPr>
      <w:widowControl/>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
    <w:uiPriority w:val="39"/>
    <w:unhideWhenUsed/>
    <w:qFormat/>
    <w:rsid w:val="0068470D"/>
    <w:pPr>
      <w:keepNext/>
      <w:keepLines/>
      <w:widowControl/>
      <w:autoSpaceDE/>
      <w:autoSpaceDN/>
      <w:spacing w:before="240" w:line="259" w:lineRule="auto"/>
      <w:ind w:right="0"/>
      <w:jc w:val="left"/>
      <w:outlineLvl w:val="9"/>
    </w:pPr>
    <w:rPr>
      <w:rFonts w:asciiTheme="majorHAnsi" w:eastAsiaTheme="majorEastAsia" w:hAnsiTheme="majorHAnsi" w:cstheme="majorBidi"/>
      <w:b w:val="0"/>
      <w:b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O0m3Gqfp5fBAM+Afg6hi3Bg5ng==">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94BB88F-AA58-4E9D-B697-2A54465D3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19</Pages>
  <Words>1525</Words>
  <Characters>8693</Characters>
  <Application>Microsoft Office Word</Application>
  <DocSecurity>0</DocSecurity>
  <Lines>72</Lines>
  <Paragraphs>20</Paragraphs>
  <ScaleCrop>false</ScaleCrop>
  <Company/>
  <LinksUpToDate>false</LinksUpToDate>
  <CharactersWithSpaces>10198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750624</dc:creator>
  <cp:lastModifiedBy>鄭豐裕</cp:lastModifiedBy>
  <cp:revision>19</cp:revision>
  <dcterms:created xsi:type="dcterms:W3CDTF">2024-07-18T02:56:00Z</dcterms:created>
  <dcterms:modified xsi:type="dcterms:W3CDTF">2024-08-20T12:10:00Z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2023-05-02T00:00:00Z</vt:lpwstr>
  </property>
  <property fmtid="{D5CDD505-2E9C-101B-9397-08002B2CF9AE}" pid="3" name="Creator">
    <vt:lpwstr>Acrobat PDFMaker 19 Word 版</vt:lpwstr>
  </property>
  <property fmtid="{D5CDD505-2E9C-101B-9397-08002B2CF9AE}" pid="4" name="LastSaved">
    <vt:lpwstr>2024-03-19T00:00:00Z</vt:lpwstr>
  </property>
  <property fmtid="{D5CDD505-2E9C-101B-9397-08002B2CF9AE}" pid="5" name="KSOProductBuildVer">
    <vt:lpwstr>1028-10.8.0.6003</vt:lpwstr>
  </property>
</Properties>
</file>